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A6DE0" w14:textId="7016A5AC" w:rsidR="005964F5" w:rsidRDefault="005964F5" w:rsidP="005964F5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964F5">
        <w:rPr>
          <w:rFonts w:ascii="Times New Roman" w:hAnsi="Times New Roman" w:cs="Times New Roman"/>
          <w:sz w:val="28"/>
          <w:szCs w:val="28"/>
        </w:rPr>
        <w:t>Роз</w:t>
      </w:r>
      <w:r>
        <w:rPr>
          <w:rFonts w:ascii="Times New Roman" w:hAnsi="Times New Roman" w:cs="Times New Roman"/>
          <w:sz w:val="28"/>
          <w:szCs w:val="28"/>
        </w:rPr>
        <w:t>глянуто</w:t>
      </w:r>
      <w:r w:rsidR="00C16C41">
        <w:rPr>
          <w:rFonts w:ascii="Times New Roman" w:hAnsi="Times New Roman" w:cs="Times New Roman"/>
          <w:sz w:val="28"/>
          <w:szCs w:val="28"/>
        </w:rPr>
        <w:tab/>
      </w:r>
      <w:r w:rsidR="00C16C41">
        <w:rPr>
          <w:rFonts w:ascii="Times New Roman" w:hAnsi="Times New Roman" w:cs="Times New Roman"/>
          <w:sz w:val="28"/>
          <w:szCs w:val="28"/>
        </w:rPr>
        <w:tab/>
      </w:r>
      <w:r w:rsidR="00C16C41">
        <w:rPr>
          <w:rFonts w:ascii="Times New Roman" w:hAnsi="Times New Roman" w:cs="Times New Roman"/>
          <w:sz w:val="28"/>
          <w:szCs w:val="28"/>
        </w:rPr>
        <w:tab/>
      </w:r>
      <w:r w:rsidR="00C16C41">
        <w:rPr>
          <w:rFonts w:ascii="Times New Roman" w:hAnsi="Times New Roman" w:cs="Times New Roman"/>
          <w:sz w:val="28"/>
          <w:szCs w:val="28"/>
        </w:rPr>
        <w:tab/>
      </w:r>
      <w:r w:rsidR="00C16C41">
        <w:rPr>
          <w:rFonts w:ascii="Times New Roman" w:hAnsi="Times New Roman" w:cs="Times New Roman"/>
          <w:sz w:val="28"/>
          <w:szCs w:val="28"/>
        </w:rPr>
        <w:tab/>
      </w:r>
      <w:r w:rsidR="00C16C41">
        <w:rPr>
          <w:rFonts w:ascii="Times New Roman" w:hAnsi="Times New Roman" w:cs="Times New Roman"/>
          <w:sz w:val="28"/>
          <w:szCs w:val="28"/>
        </w:rPr>
        <w:tab/>
      </w:r>
      <w:r w:rsidR="00C16C41">
        <w:rPr>
          <w:rFonts w:ascii="Times New Roman" w:hAnsi="Times New Roman" w:cs="Times New Roman"/>
          <w:sz w:val="28"/>
          <w:szCs w:val="28"/>
        </w:rPr>
        <w:tab/>
      </w:r>
      <w:r w:rsidR="00C16C41">
        <w:rPr>
          <w:rFonts w:ascii="Times New Roman" w:hAnsi="Times New Roman" w:cs="Times New Roman"/>
          <w:sz w:val="28"/>
          <w:szCs w:val="28"/>
        </w:rPr>
        <w:tab/>
      </w:r>
      <w:r w:rsidR="00C16C41">
        <w:rPr>
          <w:rFonts w:ascii="Times New Roman" w:hAnsi="Times New Roman" w:cs="Times New Roman"/>
          <w:sz w:val="28"/>
          <w:szCs w:val="28"/>
        </w:rPr>
        <w:tab/>
        <w:t>Погоджено</w:t>
      </w:r>
    </w:p>
    <w:p w14:paraId="2FCDD23F" w14:textId="70C23CBA" w:rsidR="005964F5" w:rsidRDefault="005964F5" w:rsidP="005964F5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засіданні МО вчителів</w:t>
      </w:r>
      <w:r w:rsidR="00C16C41">
        <w:rPr>
          <w:rFonts w:ascii="Times New Roman" w:hAnsi="Times New Roman" w:cs="Times New Roman"/>
          <w:sz w:val="28"/>
          <w:szCs w:val="28"/>
        </w:rPr>
        <w:tab/>
      </w:r>
      <w:r w:rsidR="00C16C41">
        <w:rPr>
          <w:rFonts w:ascii="Times New Roman" w:hAnsi="Times New Roman" w:cs="Times New Roman"/>
          <w:sz w:val="28"/>
          <w:szCs w:val="28"/>
        </w:rPr>
        <w:tab/>
      </w:r>
      <w:r w:rsidR="00C16C41">
        <w:rPr>
          <w:rFonts w:ascii="Times New Roman" w:hAnsi="Times New Roman" w:cs="Times New Roman"/>
          <w:sz w:val="28"/>
          <w:szCs w:val="28"/>
        </w:rPr>
        <w:tab/>
      </w:r>
      <w:r w:rsidR="00C16C41">
        <w:rPr>
          <w:rFonts w:ascii="Times New Roman" w:hAnsi="Times New Roman" w:cs="Times New Roman"/>
          <w:sz w:val="28"/>
          <w:szCs w:val="28"/>
        </w:rPr>
        <w:tab/>
      </w:r>
      <w:r w:rsidR="00C16C41">
        <w:rPr>
          <w:rFonts w:ascii="Times New Roman" w:hAnsi="Times New Roman" w:cs="Times New Roman"/>
          <w:sz w:val="28"/>
          <w:szCs w:val="28"/>
        </w:rPr>
        <w:tab/>
      </w:r>
      <w:r w:rsidR="00C16C41">
        <w:rPr>
          <w:rFonts w:ascii="Times New Roman" w:hAnsi="Times New Roman" w:cs="Times New Roman"/>
          <w:sz w:val="28"/>
          <w:szCs w:val="28"/>
        </w:rPr>
        <w:tab/>
        <w:t>заступник директора з НВР</w:t>
      </w:r>
    </w:p>
    <w:p w14:paraId="474FB60A" w14:textId="0DB8DA10" w:rsidR="005964F5" w:rsidRDefault="005964F5" w:rsidP="005964F5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природничо-математичного циклу.</w:t>
      </w:r>
      <w:r w:rsidR="00C16C41">
        <w:rPr>
          <w:rFonts w:ascii="Times New Roman" w:hAnsi="Times New Roman" w:cs="Times New Roman"/>
          <w:sz w:val="28"/>
          <w:szCs w:val="28"/>
        </w:rPr>
        <w:tab/>
      </w:r>
      <w:r w:rsidR="00C16C41">
        <w:rPr>
          <w:rFonts w:ascii="Times New Roman" w:hAnsi="Times New Roman" w:cs="Times New Roman"/>
          <w:sz w:val="28"/>
          <w:szCs w:val="28"/>
        </w:rPr>
        <w:tab/>
      </w:r>
      <w:r w:rsidR="00C16C41">
        <w:rPr>
          <w:rFonts w:ascii="Times New Roman" w:hAnsi="Times New Roman" w:cs="Times New Roman"/>
          <w:sz w:val="28"/>
          <w:szCs w:val="28"/>
        </w:rPr>
        <w:tab/>
      </w:r>
      <w:r w:rsidR="00C16C41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14:paraId="33E37315" w14:textId="03F961DF" w:rsidR="005964F5" w:rsidRDefault="00281E11" w:rsidP="005964F5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 від 23.12.</w:t>
      </w:r>
      <w:bookmarkStart w:id="0" w:name="_GoBack"/>
      <w:bookmarkEnd w:id="0"/>
      <w:r w:rsidR="005964F5">
        <w:rPr>
          <w:rFonts w:ascii="Times New Roman" w:hAnsi="Times New Roman" w:cs="Times New Roman"/>
          <w:sz w:val="28"/>
          <w:szCs w:val="28"/>
        </w:rPr>
        <w:t xml:space="preserve"> 2024р.</w:t>
      </w:r>
      <w:r w:rsidR="00D02DEB">
        <w:rPr>
          <w:rFonts w:ascii="Times New Roman" w:hAnsi="Times New Roman" w:cs="Times New Roman"/>
          <w:sz w:val="28"/>
          <w:szCs w:val="28"/>
        </w:rPr>
        <w:tab/>
      </w:r>
      <w:r w:rsidR="00D02DEB">
        <w:rPr>
          <w:rFonts w:ascii="Times New Roman" w:hAnsi="Times New Roman" w:cs="Times New Roman"/>
          <w:sz w:val="28"/>
          <w:szCs w:val="28"/>
        </w:rPr>
        <w:tab/>
      </w:r>
      <w:r w:rsidR="00D02DEB">
        <w:rPr>
          <w:rFonts w:ascii="Times New Roman" w:hAnsi="Times New Roman" w:cs="Times New Roman"/>
          <w:sz w:val="28"/>
          <w:szCs w:val="28"/>
        </w:rPr>
        <w:tab/>
      </w:r>
      <w:r w:rsidR="00D02DEB">
        <w:rPr>
          <w:rFonts w:ascii="Times New Roman" w:hAnsi="Times New Roman" w:cs="Times New Roman"/>
          <w:sz w:val="28"/>
          <w:szCs w:val="28"/>
        </w:rPr>
        <w:tab/>
      </w:r>
      <w:r w:rsidR="00D02DEB">
        <w:rPr>
          <w:rFonts w:ascii="Times New Roman" w:hAnsi="Times New Roman" w:cs="Times New Roman"/>
          <w:sz w:val="28"/>
          <w:szCs w:val="28"/>
        </w:rPr>
        <w:tab/>
        <w:t xml:space="preserve">Леся </w:t>
      </w:r>
      <w:proofErr w:type="spellStart"/>
      <w:r w:rsidR="00D02DEB">
        <w:rPr>
          <w:rFonts w:ascii="Times New Roman" w:hAnsi="Times New Roman" w:cs="Times New Roman"/>
          <w:sz w:val="28"/>
          <w:szCs w:val="28"/>
        </w:rPr>
        <w:t>Якубчак</w:t>
      </w:r>
      <w:proofErr w:type="spellEnd"/>
    </w:p>
    <w:p w14:paraId="06079388" w14:textId="1FAC3825" w:rsidR="005964F5" w:rsidRPr="00D02DEB" w:rsidRDefault="00D02DEB" w:rsidP="00D02DEB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МО _____ Руслана Вишньовська</w:t>
      </w:r>
    </w:p>
    <w:p w14:paraId="6BB3774F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506A9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E77897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09FC24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1ACF44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E238B" w14:textId="7C4991E3" w:rsidR="005964F5" w:rsidRDefault="00C16C41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Календарно-тематичне планування</w:t>
      </w:r>
    </w:p>
    <w:p w14:paraId="62589B45" w14:textId="75B0400A" w:rsidR="00C16C41" w:rsidRDefault="0084672D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Гуртка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Автотрасове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моделювання»</w:t>
      </w:r>
    </w:p>
    <w:p w14:paraId="36F65C0B" w14:textId="0595A983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35F5F4" w14:textId="210F360A" w:rsidR="005964F5" w:rsidRPr="0033219F" w:rsidRDefault="00C16C41" w:rsidP="005E4A4D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33219F">
        <w:rPr>
          <w:rFonts w:ascii="Times New Roman" w:hAnsi="Times New Roman" w:cs="Times New Roman"/>
          <w:sz w:val="28"/>
          <w:szCs w:val="28"/>
        </w:rPr>
        <w:t xml:space="preserve">на 2024-2025 </w:t>
      </w:r>
      <w:proofErr w:type="spellStart"/>
      <w:r w:rsidRPr="0033219F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3219F">
        <w:rPr>
          <w:rFonts w:ascii="Times New Roman" w:hAnsi="Times New Roman" w:cs="Times New Roman"/>
          <w:sz w:val="28"/>
          <w:szCs w:val="28"/>
        </w:rPr>
        <w:t>.</w:t>
      </w:r>
    </w:p>
    <w:p w14:paraId="3BE59F56" w14:textId="77777777" w:rsidR="0033219F" w:rsidRDefault="005E4A4D" w:rsidP="0033219F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33219F">
        <w:rPr>
          <w:rFonts w:ascii="Times New Roman" w:hAnsi="Times New Roman" w:cs="Times New Roman"/>
          <w:sz w:val="28"/>
          <w:szCs w:val="28"/>
        </w:rPr>
        <w:t>Н</w:t>
      </w:r>
      <w:r w:rsidR="00C16C41" w:rsidRPr="0033219F">
        <w:rPr>
          <w:rFonts w:ascii="Times New Roman" w:hAnsi="Times New Roman" w:cs="Times New Roman"/>
          <w:sz w:val="28"/>
          <w:szCs w:val="28"/>
        </w:rPr>
        <w:t xml:space="preserve">авчальна </w:t>
      </w:r>
      <w:r w:rsidR="0033219F">
        <w:rPr>
          <w:rFonts w:ascii="Times New Roman" w:hAnsi="Times New Roman" w:cs="Times New Roman"/>
          <w:sz w:val="28"/>
          <w:szCs w:val="28"/>
        </w:rPr>
        <w:t>програма:</w:t>
      </w:r>
    </w:p>
    <w:p w14:paraId="0AE9539E" w14:textId="77777777" w:rsidR="00F84640" w:rsidRDefault="0033219F" w:rsidP="0033219F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33219F">
        <w:rPr>
          <w:rFonts w:ascii="Times New Roman" w:hAnsi="Times New Roman" w:cs="Times New Roman"/>
          <w:sz w:val="28"/>
          <w:szCs w:val="28"/>
        </w:rPr>
        <w:t>МІНІСТЕРСТВО ОСВІТИ І НАУКИ УКРАЇНИ УКРАЇНСЬКИЙ ДЕРЖАВНИЙ ЦЕНТР ПОЗАШКІЛЬНОЇ ОСВІТИ КАФЕДРА ПОЗАШКІЛЬНОЇ ОСВІТИ НАЦІОНАЛЬНОГО ПЕДАГОГІЧНОГО УНІВЕРСИТЕТУ</w:t>
      </w:r>
    </w:p>
    <w:p w14:paraId="3A1D9694" w14:textId="34397FB5" w:rsidR="00F84640" w:rsidRDefault="0033219F" w:rsidP="0033219F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33219F">
        <w:rPr>
          <w:rFonts w:ascii="Times New Roman" w:hAnsi="Times New Roman" w:cs="Times New Roman"/>
          <w:sz w:val="28"/>
          <w:szCs w:val="28"/>
        </w:rPr>
        <w:t xml:space="preserve"> імені М. П. ДРАГОМАНОВА </w:t>
      </w:r>
    </w:p>
    <w:p w14:paraId="1CE51C25" w14:textId="77777777" w:rsidR="00F84640" w:rsidRDefault="0033219F" w:rsidP="0033219F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33219F">
        <w:rPr>
          <w:rFonts w:ascii="Times New Roman" w:hAnsi="Times New Roman" w:cs="Times New Roman"/>
          <w:sz w:val="28"/>
          <w:szCs w:val="28"/>
        </w:rPr>
        <w:t xml:space="preserve">НАВЧАЛЬНІ ПРОГРАМИ З ПОЗАШКІЛЬНОЇ ОСВІТИ </w:t>
      </w:r>
    </w:p>
    <w:p w14:paraId="6395BCDF" w14:textId="77777777" w:rsidR="00F84640" w:rsidRDefault="0033219F" w:rsidP="0033219F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33219F">
        <w:rPr>
          <w:rFonts w:ascii="Times New Roman" w:hAnsi="Times New Roman" w:cs="Times New Roman"/>
          <w:sz w:val="28"/>
          <w:szCs w:val="28"/>
        </w:rPr>
        <w:t xml:space="preserve">НАУКОВО-ТЕХНІЧНИЙ НАПРЯМ </w:t>
      </w:r>
    </w:p>
    <w:p w14:paraId="5D1CC293" w14:textId="77777777" w:rsidR="00F84640" w:rsidRDefault="0033219F" w:rsidP="0033219F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33219F">
        <w:rPr>
          <w:rFonts w:ascii="Times New Roman" w:hAnsi="Times New Roman" w:cs="Times New Roman"/>
          <w:sz w:val="28"/>
          <w:szCs w:val="28"/>
        </w:rPr>
        <w:t xml:space="preserve">Випуск 3 </w:t>
      </w:r>
    </w:p>
    <w:p w14:paraId="51A2D8A2" w14:textId="77777777" w:rsidR="00F84640" w:rsidRDefault="00F84640" w:rsidP="0033219F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Київ – 2018 </w:t>
      </w:r>
    </w:p>
    <w:p w14:paraId="74DCEE4A" w14:textId="77777777" w:rsidR="00F84640" w:rsidRDefault="0033219F" w:rsidP="0033219F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33219F">
        <w:rPr>
          <w:rFonts w:ascii="Times New Roman" w:hAnsi="Times New Roman" w:cs="Times New Roman"/>
          <w:sz w:val="28"/>
          <w:szCs w:val="28"/>
        </w:rPr>
        <w:t xml:space="preserve"> Рекомендовано Міністерством освіти і науки України </w:t>
      </w:r>
    </w:p>
    <w:p w14:paraId="5D138D23" w14:textId="5AAE7D80" w:rsidR="005964F5" w:rsidRPr="0033219F" w:rsidRDefault="0033219F" w:rsidP="0033219F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33219F">
        <w:rPr>
          <w:rFonts w:ascii="Times New Roman" w:hAnsi="Times New Roman" w:cs="Times New Roman"/>
          <w:sz w:val="28"/>
          <w:szCs w:val="28"/>
        </w:rPr>
        <w:t>лист № 1/11-662 від 19.01.2018</w:t>
      </w:r>
    </w:p>
    <w:p w14:paraId="521A5227" w14:textId="731171A3" w:rsidR="005964F5" w:rsidRPr="0033219F" w:rsidRDefault="00F84640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сторінка 106-117.</w:t>
      </w:r>
    </w:p>
    <w:p w14:paraId="56CE8539" w14:textId="77777777" w:rsidR="005964F5" w:rsidRPr="0033219F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4BD9BA7E" w14:textId="77777777" w:rsidR="005964F5" w:rsidRPr="00C16C41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7AD444FE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67C094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53D4CA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74037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07817C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F1D22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D65D7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8A8D4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41CCA7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51FF3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77BBB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126F3B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41EA0D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CB05E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9FE34D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FF27D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66865F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3D9FA4" w14:textId="79B34BA0" w:rsidR="005964F5" w:rsidRDefault="005E4A4D" w:rsidP="005E4A4D">
      <w:pPr>
        <w:spacing w:after="0" w:line="240" w:lineRule="auto"/>
        <w:ind w:hanging="113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Токарюк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В.П.</w:t>
      </w:r>
    </w:p>
    <w:p w14:paraId="332201BD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D2427" w14:textId="4FA68032" w:rsidR="003B4E52" w:rsidRPr="00C25FA9" w:rsidRDefault="003B4E52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C25FA9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Календарно-тематичний план </w:t>
      </w:r>
      <w:r w:rsidR="0084672D">
        <w:rPr>
          <w:rFonts w:ascii="Times New Roman" w:hAnsi="Times New Roman" w:cs="Times New Roman"/>
          <w:b/>
          <w:sz w:val="28"/>
          <w:szCs w:val="28"/>
        </w:rPr>
        <w:t>гуртка</w:t>
      </w:r>
      <w:r w:rsidRPr="00C25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72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4672D">
        <w:rPr>
          <w:rFonts w:ascii="Times New Roman" w:hAnsi="Times New Roman" w:cs="Times New Roman"/>
          <w:b/>
          <w:sz w:val="28"/>
          <w:szCs w:val="28"/>
        </w:rPr>
        <w:t>Автотрасового</w:t>
      </w:r>
      <w:proofErr w:type="spellEnd"/>
      <w:r w:rsidR="0084672D">
        <w:rPr>
          <w:rFonts w:ascii="Times New Roman" w:hAnsi="Times New Roman" w:cs="Times New Roman"/>
          <w:b/>
          <w:sz w:val="28"/>
          <w:szCs w:val="28"/>
        </w:rPr>
        <w:t xml:space="preserve"> моделювання» Чернівецької гімназії №6 «Берегиня»</w:t>
      </w:r>
    </w:p>
    <w:p w14:paraId="349D2428" w14:textId="77777777" w:rsidR="003B4E52" w:rsidRPr="00C25FA9" w:rsidRDefault="003B4E52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C25FA9">
        <w:rPr>
          <w:rFonts w:ascii="Times New Roman" w:hAnsi="Times New Roman" w:cs="Times New Roman"/>
          <w:sz w:val="28"/>
          <w:szCs w:val="28"/>
        </w:rPr>
        <w:t>(</w:t>
      </w:r>
      <w:r w:rsidRPr="00C25FA9">
        <w:rPr>
          <w:rFonts w:ascii="Times New Roman" w:hAnsi="Times New Roman" w:cs="Times New Roman"/>
          <w:i/>
          <w:sz w:val="28"/>
          <w:szCs w:val="28"/>
        </w:rPr>
        <w:t>70 год, 2 год на тиждень</w:t>
      </w:r>
      <w:r w:rsidRPr="00C25FA9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1" w:type="dxa"/>
          <w:left w:w="74" w:type="dxa"/>
          <w:right w:w="36" w:type="dxa"/>
        </w:tblCellMar>
        <w:tblLook w:val="04A0" w:firstRow="1" w:lastRow="0" w:firstColumn="1" w:lastColumn="0" w:noHBand="0" w:noVBand="1"/>
      </w:tblPr>
      <w:tblGrid>
        <w:gridCol w:w="850"/>
        <w:gridCol w:w="8366"/>
        <w:gridCol w:w="910"/>
      </w:tblGrid>
      <w:tr w:rsidR="008342F7" w:rsidRPr="00C25FA9" w14:paraId="349D242C" w14:textId="77777777" w:rsidTr="006A2AEB">
        <w:trPr>
          <w:trHeight w:val="380"/>
        </w:trPr>
        <w:tc>
          <w:tcPr>
            <w:tcW w:w="850" w:type="dxa"/>
          </w:tcPr>
          <w:p w14:paraId="349D2429" w14:textId="77777777" w:rsidR="003B4E52" w:rsidRPr="00C25FA9" w:rsidRDefault="003B4E52" w:rsidP="006A2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8366" w:type="dxa"/>
          </w:tcPr>
          <w:p w14:paraId="349D242A" w14:textId="77777777" w:rsidR="003B4E52" w:rsidRPr="00C25FA9" w:rsidRDefault="003B4E52" w:rsidP="006A2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910" w:type="dxa"/>
          </w:tcPr>
          <w:p w14:paraId="349D242B" w14:textId="77777777" w:rsidR="003B4E52" w:rsidRPr="00C25FA9" w:rsidRDefault="003B4E52" w:rsidP="006A2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342F7" w:rsidRPr="00C25FA9" w14:paraId="349D2430" w14:textId="77777777" w:rsidTr="006A2AEB">
        <w:trPr>
          <w:trHeight w:val="356"/>
        </w:trPr>
        <w:tc>
          <w:tcPr>
            <w:tcW w:w="0" w:type="auto"/>
            <w:gridSpan w:val="3"/>
          </w:tcPr>
          <w:p w14:paraId="349D242F" w14:textId="40D9CAED" w:rsidR="003B4E52" w:rsidRPr="00CD1376" w:rsidRDefault="00E6188E" w:rsidP="00EC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13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</w:t>
            </w:r>
            <w:r w:rsidR="00EC3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роботи гуртка на друге</w:t>
            </w:r>
            <w:r w:rsidRPr="00CD13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півріччя</w:t>
            </w:r>
          </w:p>
        </w:tc>
      </w:tr>
      <w:tr w:rsidR="00880B9F" w:rsidRPr="00C25FA9" w14:paraId="349D24C0" w14:textId="77777777" w:rsidTr="006A2AEB">
        <w:tblPrEx>
          <w:tblCellMar>
            <w:top w:w="73" w:type="dxa"/>
            <w:right w:w="74" w:type="dxa"/>
          </w:tblCellMar>
        </w:tblPrEx>
        <w:trPr>
          <w:trHeight w:val="385"/>
        </w:trPr>
        <w:tc>
          <w:tcPr>
            <w:tcW w:w="850" w:type="dxa"/>
          </w:tcPr>
          <w:p w14:paraId="349D24BD" w14:textId="074FDBB2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66" w:type="dxa"/>
          </w:tcPr>
          <w:p w14:paraId="349D24BE" w14:textId="3FD7E510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>Свердлування отворів під різьбу, установка гуми на диски та її шліфування</w:t>
            </w:r>
          </w:p>
        </w:tc>
        <w:tc>
          <w:tcPr>
            <w:tcW w:w="910" w:type="dxa"/>
          </w:tcPr>
          <w:p w14:paraId="349D24BF" w14:textId="2103E50F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</w:t>
            </w:r>
          </w:p>
        </w:tc>
      </w:tr>
      <w:tr w:rsidR="00880B9F" w:rsidRPr="00C25FA9" w14:paraId="349D24C4" w14:textId="77777777" w:rsidTr="006A2AEB">
        <w:tblPrEx>
          <w:tblCellMar>
            <w:top w:w="73" w:type="dxa"/>
            <w:right w:w="74" w:type="dxa"/>
          </w:tblCellMar>
        </w:tblPrEx>
        <w:trPr>
          <w:trHeight w:val="391"/>
        </w:trPr>
        <w:tc>
          <w:tcPr>
            <w:tcW w:w="850" w:type="dxa"/>
          </w:tcPr>
          <w:p w14:paraId="349D24C1" w14:textId="1EE5AC9F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66" w:type="dxa"/>
          </w:tcPr>
          <w:p w14:paraId="69FE12F1" w14:textId="77777777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>Виготовлення кузова автомоделі</w:t>
            </w:r>
          </w:p>
          <w:p w14:paraId="349D24C2" w14:textId="7D8EA5E1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>Технології виготовлення кузова трасової автомоделі.</w:t>
            </w:r>
          </w:p>
        </w:tc>
        <w:tc>
          <w:tcPr>
            <w:tcW w:w="910" w:type="dxa"/>
          </w:tcPr>
          <w:p w14:paraId="349D24C3" w14:textId="2D773742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</w:t>
            </w:r>
          </w:p>
        </w:tc>
      </w:tr>
      <w:tr w:rsidR="00880B9F" w:rsidRPr="00C25FA9" w14:paraId="349D24C8" w14:textId="77777777" w:rsidTr="006A2AEB">
        <w:tblPrEx>
          <w:tblCellMar>
            <w:top w:w="73" w:type="dxa"/>
            <w:right w:w="74" w:type="dxa"/>
          </w:tblCellMar>
        </w:tblPrEx>
        <w:trPr>
          <w:trHeight w:val="391"/>
        </w:trPr>
        <w:tc>
          <w:tcPr>
            <w:tcW w:w="850" w:type="dxa"/>
          </w:tcPr>
          <w:p w14:paraId="349D24C5" w14:textId="6C1C0CD3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6" w:type="dxa"/>
          </w:tcPr>
          <w:p w14:paraId="349D24C6" w14:textId="2ED3C4B3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>Техніка безпеки при вакуумній формовці</w:t>
            </w:r>
          </w:p>
        </w:tc>
        <w:tc>
          <w:tcPr>
            <w:tcW w:w="910" w:type="dxa"/>
          </w:tcPr>
          <w:p w14:paraId="349D24C7" w14:textId="518FAB67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</w:t>
            </w:r>
          </w:p>
        </w:tc>
      </w:tr>
      <w:tr w:rsidR="00880B9F" w:rsidRPr="00C25FA9" w14:paraId="349D24CC" w14:textId="77777777" w:rsidTr="006A2AEB">
        <w:tblPrEx>
          <w:tblCellMar>
            <w:top w:w="73" w:type="dxa"/>
            <w:right w:w="74" w:type="dxa"/>
          </w:tblCellMar>
        </w:tblPrEx>
        <w:trPr>
          <w:trHeight w:val="391"/>
        </w:trPr>
        <w:tc>
          <w:tcPr>
            <w:tcW w:w="850" w:type="dxa"/>
          </w:tcPr>
          <w:p w14:paraId="349D24C9" w14:textId="0B24FC48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6" w:type="dxa"/>
          </w:tcPr>
          <w:p w14:paraId="349D24CA" w14:textId="61899C37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>Виготовлення, фарбування та встановлення кузовів на шасі трасових автомоделей.</w:t>
            </w:r>
          </w:p>
        </w:tc>
        <w:tc>
          <w:tcPr>
            <w:tcW w:w="910" w:type="dxa"/>
          </w:tcPr>
          <w:p w14:paraId="349D24CB" w14:textId="0FAF72C0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</w:t>
            </w:r>
          </w:p>
        </w:tc>
      </w:tr>
      <w:tr w:rsidR="00880B9F" w:rsidRPr="00C25FA9" w14:paraId="349D24D0" w14:textId="77777777" w:rsidTr="008E7068">
        <w:tblPrEx>
          <w:tblCellMar>
            <w:top w:w="73" w:type="dxa"/>
            <w:right w:w="74" w:type="dxa"/>
          </w:tblCellMar>
        </w:tblPrEx>
        <w:trPr>
          <w:trHeight w:val="391"/>
        </w:trPr>
        <w:tc>
          <w:tcPr>
            <w:tcW w:w="850" w:type="dxa"/>
          </w:tcPr>
          <w:p w14:paraId="349D24CD" w14:textId="24EF12ED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66" w:type="dxa"/>
          </w:tcPr>
          <w:p w14:paraId="349D24CE" w14:textId="17569B15" w:rsidR="00880B9F" w:rsidRPr="00EC303E" w:rsidRDefault="00880B9F" w:rsidP="00880B9F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>Складання трасової моделі автомобіля (12 год.) Поняття про послідовність і правильність складання моделі.</w:t>
            </w:r>
          </w:p>
        </w:tc>
        <w:tc>
          <w:tcPr>
            <w:tcW w:w="910" w:type="dxa"/>
            <w:vAlign w:val="center"/>
          </w:tcPr>
          <w:p w14:paraId="349D24CF" w14:textId="58D1EB8B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</w:t>
            </w:r>
          </w:p>
        </w:tc>
      </w:tr>
      <w:tr w:rsidR="00880B9F" w:rsidRPr="00C25FA9" w14:paraId="349D24D4" w14:textId="77777777" w:rsidTr="008E7068">
        <w:tblPrEx>
          <w:tblCellMar>
            <w:top w:w="73" w:type="dxa"/>
            <w:right w:w="74" w:type="dxa"/>
          </w:tblCellMar>
        </w:tblPrEx>
        <w:trPr>
          <w:trHeight w:val="391"/>
        </w:trPr>
        <w:tc>
          <w:tcPr>
            <w:tcW w:w="850" w:type="dxa"/>
          </w:tcPr>
          <w:p w14:paraId="349D24D1" w14:textId="164CB901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66" w:type="dxa"/>
          </w:tcPr>
          <w:p w14:paraId="349D24D2" w14:textId="26467CF5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>Складання ходової частини.</w:t>
            </w:r>
          </w:p>
        </w:tc>
        <w:tc>
          <w:tcPr>
            <w:tcW w:w="910" w:type="dxa"/>
          </w:tcPr>
          <w:p w14:paraId="349D24D3" w14:textId="08460B64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</w:t>
            </w:r>
          </w:p>
        </w:tc>
      </w:tr>
      <w:tr w:rsidR="00880B9F" w:rsidRPr="00C25FA9" w14:paraId="349D24D8" w14:textId="77777777" w:rsidTr="00A60C6B">
        <w:tblPrEx>
          <w:tblCellMar>
            <w:top w:w="73" w:type="dxa"/>
            <w:right w:w="74" w:type="dxa"/>
          </w:tblCellMar>
        </w:tblPrEx>
        <w:trPr>
          <w:trHeight w:val="410"/>
        </w:trPr>
        <w:tc>
          <w:tcPr>
            <w:tcW w:w="850" w:type="dxa"/>
          </w:tcPr>
          <w:p w14:paraId="349D24D5" w14:textId="18620E9E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66" w:type="dxa"/>
          </w:tcPr>
          <w:p w14:paraId="349D24D6" w14:textId="79348636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>Складання двигуна до шасі.</w:t>
            </w:r>
          </w:p>
        </w:tc>
        <w:tc>
          <w:tcPr>
            <w:tcW w:w="910" w:type="dxa"/>
          </w:tcPr>
          <w:p w14:paraId="349D24D7" w14:textId="022FB148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</w:tc>
      </w:tr>
      <w:tr w:rsidR="00880B9F" w:rsidRPr="00C25FA9" w14:paraId="349D24DC" w14:textId="77777777" w:rsidTr="006A2AEB">
        <w:tblPrEx>
          <w:tblCellMar>
            <w:top w:w="73" w:type="dxa"/>
            <w:right w:w="74" w:type="dxa"/>
          </w:tblCellMar>
        </w:tblPrEx>
        <w:trPr>
          <w:trHeight w:val="327"/>
        </w:trPr>
        <w:tc>
          <w:tcPr>
            <w:tcW w:w="850" w:type="dxa"/>
          </w:tcPr>
          <w:p w14:paraId="349D24D9" w14:textId="04D7802B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366" w:type="dxa"/>
          </w:tcPr>
          <w:p w14:paraId="349D24DA" w14:textId="6F0DC332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>Складання механізму передачі крутного моменту, редуктор.</w:t>
            </w:r>
          </w:p>
        </w:tc>
        <w:tc>
          <w:tcPr>
            <w:tcW w:w="910" w:type="dxa"/>
          </w:tcPr>
          <w:p w14:paraId="349D24DB" w14:textId="7AB0C23D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</w:p>
        </w:tc>
      </w:tr>
      <w:tr w:rsidR="00880B9F" w:rsidRPr="00C25FA9" w14:paraId="349D24E0" w14:textId="77777777" w:rsidTr="006A2AEB">
        <w:tblPrEx>
          <w:tblCellMar>
            <w:top w:w="73" w:type="dxa"/>
            <w:right w:w="74" w:type="dxa"/>
          </w:tblCellMar>
        </w:tblPrEx>
        <w:trPr>
          <w:trHeight w:val="391"/>
        </w:trPr>
        <w:tc>
          <w:tcPr>
            <w:tcW w:w="850" w:type="dxa"/>
          </w:tcPr>
          <w:p w14:paraId="349D24DD" w14:textId="5A5CB102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366" w:type="dxa"/>
          </w:tcPr>
          <w:p w14:paraId="349D24DE" w14:textId="7E063F7C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>Складання кузова до моделі.</w:t>
            </w:r>
          </w:p>
        </w:tc>
        <w:tc>
          <w:tcPr>
            <w:tcW w:w="910" w:type="dxa"/>
          </w:tcPr>
          <w:p w14:paraId="349D24DF" w14:textId="6A188902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</w:t>
            </w:r>
          </w:p>
        </w:tc>
      </w:tr>
      <w:tr w:rsidR="00880B9F" w:rsidRPr="00C25FA9" w14:paraId="349D24E4" w14:textId="77777777" w:rsidTr="006A2AEB">
        <w:tblPrEx>
          <w:tblCellMar>
            <w:top w:w="73" w:type="dxa"/>
            <w:right w:w="74" w:type="dxa"/>
          </w:tblCellMar>
        </w:tblPrEx>
        <w:trPr>
          <w:trHeight w:val="391"/>
        </w:trPr>
        <w:tc>
          <w:tcPr>
            <w:tcW w:w="850" w:type="dxa"/>
          </w:tcPr>
          <w:p w14:paraId="349D24E1" w14:textId="56D8671E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366" w:type="dxa"/>
          </w:tcPr>
          <w:p w14:paraId="349D24E2" w14:textId="50BE6EA8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>Дотримання геометричних розмірів</w:t>
            </w:r>
          </w:p>
        </w:tc>
        <w:tc>
          <w:tcPr>
            <w:tcW w:w="910" w:type="dxa"/>
          </w:tcPr>
          <w:p w14:paraId="349D24E3" w14:textId="4A4D0364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</w:t>
            </w:r>
          </w:p>
        </w:tc>
      </w:tr>
      <w:tr w:rsidR="00880B9F" w:rsidRPr="00C25FA9" w14:paraId="349D24E8" w14:textId="77777777" w:rsidTr="006A2AEB">
        <w:tblPrEx>
          <w:tblCellMar>
            <w:top w:w="73" w:type="dxa"/>
            <w:right w:w="74" w:type="dxa"/>
          </w:tblCellMar>
        </w:tblPrEx>
        <w:trPr>
          <w:trHeight w:val="403"/>
        </w:trPr>
        <w:tc>
          <w:tcPr>
            <w:tcW w:w="850" w:type="dxa"/>
          </w:tcPr>
          <w:p w14:paraId="349D24E5" w14:textId="51E9EAC7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366" w:type="dxa"/>
          </w:tcPr>
          <w:p w14:paraId="349D24E6" w14:textId="34A8118D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>Балансування трасової моделі (10 год.) Поняття про балансування та динаміку руху трасової автомоделі.</w:t>
            </w:r>
          </w:p>
        </w:tc>
        <w:tc>
          <w:tcPr>
            <w:tcW w:w="910" w:type="dxa"/>
          </w:tcPr>
          <w:p w14:paraId="349D24E7" w14:textId="0788023A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</w:t>
            </w:r>
          </w:p>
        </w:tc>
      </w:tr>
      <w:tr w:rsidR="00880B9F" w:rsidRPr="00C25FA9" w14:paraId="349D24EC" w14:textId="77777777" w:rsidTr="006A2AEB">
        <w:tblPrEx>
          <w:tblCellMar>
            <w:top w:w="73" w:type="dxa"/>
            <w:right w:w="74" w:type="dxa"/>
          </w:tblCellMar>
        </w:tblPrEx>
        <w:trPr>
          <w:trHeight w:val="403"/>
        </w:trPr>
        <w:tc>
          <w:tcPr>
            <w:tcW w:w="850" w:type="dxa"/>
          </w:tcPr>
          <w:p w14:paraId="349D24E9" w14:textId="68E3D03E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366" w:type="dxa"/>
          </w:tcPr>
          <w:p w14:paraId="349D24EA" w14:textId="2EB624FE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>Балансування шасі трасової автомоделі, (повздовжнє)</w:t>
            </w:r>
          </w:p>
        </w:tc>
        <w:tc>
          <w:tcPr>
            <w:tcW w:w="910" w:type="dxa"/>
          </w:tcPr>
          <w:p w14:paraId="349D24EB" w14:textId="07CA17F5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</w:t>
            </w:r>
          </w:p>
        </w:tc>
      </w:tr>
      <w:tr w:rsidR="00880B9F" w:rsidRPr="00C25FA9" w14:paraId="349D24F0" w14:textId="77777777" w:rsidTr="006A2AEB">
        <w:tblPrEx>
          <w:tblCellMar>
            <w:top w:w="73" w:type="dxa"/>
            <w:right w:w="74" w:type="dxa"/>
          </w:tblCellMar>
        </w:tblPrEx>
        <w:trPr>
          <w:trHeight w:val="391"/>
        </w:trPr>
        <w:tc>
          <w:tcPr>
            <w:tcW w:w="850" w:type="dxa"/>
          </w:tcPr>
          <w:p w14:paraId="349D24ED" w14:textId="7BFF6B00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366" w:type="dxa"/>
          </w:tcPr>
          <w:p w14:paraId="349D24EE" w14:textId="1CB5E4CA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>Випробування наслідків (балансування) цієї роботи на треку.</w:t>
            </w:r>
          </w:p>
        </w:tc>
        <w:tc>
          <w:tcPr>
            <w:tcW w:w="910" w:type="dxa"/>
          </w:tcPr>
          <w:p w14:paraId="349D24EF" w14:textId="6F05BDE9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</w:t>
            </w:r>
          </w:p>
        </w:tc>
      </w:tr>
      <w:tr w:rsidR="00880B9F" w:rsidRPr="00C25FA9" w14:paraId="349D24F4" w14:textId="77777777" w:rsidTr="006A2AEB">
        <w:tblPrEx>
          <w:tblCellMar>
            <w:top w:w="73" w:type="dxa"/>
            <w:right w:w="74" w:type="dxa"/>
          </w:tblCellMar>
        </w:tblPrEx>
        <w:trPr>
          <w:trHeight w:val="391"/>
        </w:trPr>
        <w:tc>
          <w:tcPr>
            <w:tcW w:w="850" w:type="dxa"/>
          </w:tcPr>
          <w:p w14:paraId="349D24F1" w14:textId="1C160525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366" w:type="dxa"/>
          </w:tcPr>
          <w:p w14:paraId="349D24F2" w14:textId="0916DBEC" w:rsidR="00880B9F" w:rsidRPr="00EC303E" w:rsidRDefault="00880B9F" w:rsidP="00880B9F">
            <w:pPr>
              <w:spacing w:after="0" w:line="240" w:lineRule="auto"/>
              <w:rPr>
                <w:rFonts w:cstheme="minorHAnsi"/>
                <w:i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>Балансування шасі трасової автомоделі, (поперечне)</w:t>
            </w:r>
          </w:p>
        </w:tc>
        <w:tc>
          <w:tcPr>
            <w:tcW w:w="910" w:type="dxa"/>
          </w:tcPr>
          <w:p w14:paraId="349D24F3" w14:textId="4A537E6B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</w:t>
            </w:r>
          </w:p>
        </w:tc>
      </w:tr>
      <w:tr w:rsidR="00880B9F" w:rsidRPr="00C25FA9" w14:paraId="349D24F8" w14:textId="77777777" w:rsidTr="001F733E">
        <w:tblPrEx>
          <w:tblCellMar>
            <w:top w:w="73" w:type="dxa"/>
            <w:right w:w="74" w:type="dxa"/>
          </w:tblCellMar>
        </w:tblPrEx>
        <w:trPr>
          <w:trHeight w:val="474"/>
        </w:trPr>
        <w:tc>
          <w:tcPr>
            <w:tcW w:w="850" w:type="dxa"/>
          </w:tcPr>
          <w:p w14:paraId="349D24F5" w14:textId="0AA8CB59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66" w:type="dxa"/>
          </w:tcPr>
          <w:p w14:paraId="349D24F6" w14:textId="4CFFAB99" w:rsidR="00880B9F" w:rsidRPr="00EC303E" w:rsidRDefault="00880B9F" w:rsidP="00880B9F">
            <w:pPr>
              <w:spacing w:after="0" w:line="240" w:lineRule="auto"/>
              <w:rPr>
                <w:rFonts w:cstheme="minorHAnsi"/>
                <w:i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>Випробування наслідків (балансування) цієї роботи на треку.</w:t>
            </w:r>
          </w:p>
        </w:tc>
        <w:tc>
          <w:tcPr>
            <w:tcW w:w="910" w:type="dxa"/>
          </w:tcPr>
          <w:p w14:paraId="349D24F7" w14:textId="0025A292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</w:t>
            </w:r>
          </w:p>
        </w:tc>
      </w:tr>
      <w:tr w:rsidR="00880B9F" w:rsidRPr="00C25FA9" w14:paraId="349D24FC" w14:textId="77777777" w:rsidTr="006A2AEB">
        <w:tblPrEx>
          <w:tblCellMar>
            <w:top w:w="73" w:type="dxa"/>
            <w:right w:w="74" w:type="dxa"/>
          </w:tblCellMar>
        </w:tblPrEx>
        <w:trPr>
          <w:trHeight w:val="429"/>
        </w:trPr>
        <w:tc>
          <w:tcPr>
            <w:tcW w:w="850" w:type="dxa"/>
          </w:tcPr>
          <w:p w14:paraId="349D24F9" w14:textId="4423AA70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366" w:type="dxa"/>
          </w:tcPr>
          <w:p w14:paraId="349D24FA" w14:textId="0766F5A3" w:rsidR="00880B9F" w:rsidRPr="00EC303E" w:rsidRDefault="00880B9F" w:rsidP="00880B9F">
            <w:pPr>
              <w:spacing w:after="0" w:line="240" w:lineRule="auto"/>
              <w:rPr>
                <w:rFonts w:cstheme="minorHAnsi"/>
                <w:i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>Двигун постійного струму (20 год.) Поняття про будову електродвигунів постійного струму.</w:t>
            </w:r>
          </w:p>
        </w:tc>
        <w:tc>
          <w:tcPr>
            <w:tcW w:w="910" w:type="dxa"/>
          </w:tcPr>
          <w:p w14:paraId="349D24FB" w14:textId="3EDA6A65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</w:t>
            </w:r>
          </w:p>
        </w:tc>
      </w:tr>
      <w:tr w:rsidR="00880B9F" w:rsidRPr="00C25FA9" w14:paraId="349D2500" w14:textId="77777777" w:rsidTr="006A2AEB">
        <w:tblPrEx>
          <w:tblCellMar>
            <w:top w:w="73" w:type="dxa"/>
            <w:right w:w="74" w:type="dxa"/>
          </w:tblCellMar>
        </w:tblPrEx>
        <w:trPr>
          <w:trHeight w:val="391"/>
        </w:trPr>
        <w:tc>
          <w:tcPr>
            <w:tcW w:w="850" w:type="dxa"/>
          </w:tcPr>
          <w:p w14:paraId="349D24FD" w14:textId="058A5FAF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366" w:type="dxa"/>
          </w:tcPr>
          <w:p w14:paraId="349D24FE" w14:textId="13EA14A8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>Вивчення конструкції мікроелектродвигуна</w:t>
            </w:r>
          </w:p>
        </w:tc>
        <w:tc>
          <w:tcPr>
            <w:tcW w:w="910" w:type="dxa"/>
          </w:tcPr>
          <w:p w14:paraId="349D24FF" w14:textId="5C3076BD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</w:t>
            </w:r>
          </w:p>
        </w:tc>
      </w:tr>
      <w:tr w:rsidR="00880B9F" w:rsidRPr="00C25FA9" w14:paraId="349D2504" w14:textId="77777777" w:rsidTr="006A2AEB">
        <w:tblPrEx>
          <w:tblCellMar>
            <w:top w:w="73" w:type="dxa"/>
            <w:right w:w="74" w:type="dxa"/>
          </w:tblCellMar>
        </w:tblPrEx>
        <w:trPr>
          <w:trHeight w:val="391"/>
        </w:trPr>
        <w:tc>
          <w:tcPr>
            <w:tcW w:w="850" w:type="dxa"/>
          </w:tcPr>
          <w:p w14:paraId="349D2501" w14:textId="22E62BDC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366" w:type="dxa"/>
          </w:tcPr>
          <w:p w14:paraId="349D2502" w14:textId="16272B7A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>Призначення деталей мікроелектродвигуна</w:t>
            </w:r>
          </w:p>
        </w:tc>
        <w:tc>
          <w:tcPr>
            <w:tcW w:w="910" w:type="dxa"/>
          </w:tcPr>
          <w:p w14:paraId="349D2503" w14:textId="4A4814EA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</w:t>
            </w:r>
          </w:p>
        </w:tc>
      </w:tr>
      <w:tr w:rsidR="00880B9F" w:rsidRPr="00C25FA9" w14:paraId="349D2508" w14:textId="77777777" w:rsidTr="006A2AEB">
        <w:tblPrEx>
          <w:tblCellMar>
            <w:top w:w="73" w:type="dxa"/>
            <w:right w:w="74" w:type="dxa"/>
          </w:tblCellMar>
        </w:tblPrEx>
        <w:trPr>
          <w:trHeight w:val="391"/>
        </w:trPr>
        <w:tc>
          <w:tcPr>
            <w:tcW w:w="850" w:type="dxa"/>
          </w:tcPr>
          <w:p w14:paraId="349D2505" w14:textId="30B6413D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366" w:type="dxa"/>
          </w:tcPr>
          <w:p w14:paraId="349D2506" w14:textId="77BBB4DE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>Принцип роботи деталей мікроелектродвигуна</w:t>
            </w:r>
          </w:p>
        </w:tc>
        <w:tc>
          <w:tcPr>
            <w:tcW w:w="910" w:type="dxa"/>
          </w:tcPr>
          <w:p w14:paraId="349D2507" w14:textId="4A573032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</w:t>
            </w:r>
          </w:p>
        </w:tc>
      </w:tr>
      <w:tr w:rsidR="00880B9F" w:rsidRPr="00C25FA9" w14:paraId="349D250C" w14:textId="77777777" w:rsidTr="006A2AEB">
        <w:tblPrEx>
          <w:tblCellMar>
            <w:top w:w="73" w:type="dxa"/>
            <w:right w:w="74" w:type="dxa"/>
          </w:tblCellMar>
        </w:tblPrEx>
        <w:trPr>
          <w:trHeight w:val="391"/>
        </w:trPr>
        <w:tc>
          <w:tcPr>
            <w:tcW w:w="850" w:type="dxa"/>
          </w:tcPr>
          <w:p w14:paraId="349D2509" w14:textId="7F673C9A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66" w:type="dxa"/>
          </w:tcPr>
          <w:p w14:paraId="349D250A" w14:textId="7716A8C6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>Навчання регулюванню двигунів.</w:t>
            </w:r>
          </w:p>
        </w:tc>
        <w:tc>
          <w:tcPr>
            <w:tcW w:w="910" w:type="dxa"/>
          </w:tcPr>
          <w:p w14:paraId="349D250B" w14:textId="0DE0CA2E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</w:t>
            </w:r>
          </w:p>
        </w:tc>
      </w:tr>
      <w:tr w:rsidR="00880B9F" w:rsidRPr="00C25FA9" w14:paraId="349D2510" w14:textId="77777777" w:rsidTr="006A2AEB">
        <w:tblPrEx>
          <w:tblCellMar>
            <w:top w:w="73" w:type="dxa"/>
            <w:right w:w="74" w:type="dxa"/>
          </w:tblCellMar>
        </w:tblPrEx>
        <w:trPr>
          <w:trHeight w:val="391"/>
        </w:trPr>
        <w:tc>
          <w:tcPr>
            <w:tcW w:w="850" w:type="dxa"/>
          </w:tcPr>
          <w:p w14:paraId="349D250D" w14:textId="569996E0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366" w:type="dxa"/>
          </w:tcPr>
          <w:p w14:paraId="349D250E" w14:textId="3B55A526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>Розбирання мікроелектродвигуна.</w:t>
            </w:r>
          </w:p>
        </w:tc>
        <w:tc>
          <w:tcPr>
            <w:tcW w:w="910" w:type="dxa"/>
          </w:tcPr>
          <w:p w14:paraId="349D250F" w14:textId="03B8FC4A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</w:p>
        </w:tc>
      </w:tr>
      <w:tr w:rsidR="00880B9F" w:rsidRPr="00C25FA9" w14:paraId="349D2514" w14:textId="77777777" w:rsidTr="006A2AEB">
        <w:tblPrEx>
          <w:tblCellMar>
            <w:top w:w="73" w:type="dxa"/>
            <w:right w:w="74" w:type="dxa"/>
          </w:tblCellMar>
        </w:tblPrEx>
        <w:trPr>
          <w:trHeight w:val="391"/>
        </w:trPr>
        <w:tc>
          <w:tcPr>
            <w:tcW w:w="850" w:type="dxa"/>
          </w:tcPr>
          <w:p w14:paraId="349D2511" w14:textId="2EDA6A1B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366" w:type="dxa"/>
          </w:tcPr>
          <w:p w14:paraId="349D2512" w14:textId="5FAD67F6" w:rsidR="00880B9F" w:rsidRPr="00EC303E" w:rsidRDefault="00880B9F" w:rsidP="00880B9F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>Очищення мікроелектродвигуна</w:t>
            </w:r>
          </w:p>
        </w:tc>
        <w:tc>
          <w:tcPr>
            <w:tcW w:w="910" w:type="dxa"/>
          </w:tcPr>
          <w:p w14:paraId="349D2513" w14:textId="6AB3517C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</w:t>
            </w:r>
          </w:p>
        </w:tc>
      </w:tr>
      <w:tr w:rsidR="00880B9F" w:rsidRPr="00C25FA9" w14:paraId="349D251B" w14:textId="77777777" w:rsidTr="006A2AEB">
        <w:tblPrEx>
          <w:tblCellMar>
            <w:top w:w="73" w:type="dxa"/>
            <w:right w:w="74" w:type="dxa"/>
          </w:tblCellMar>
        </w:tblPrEx>
        <w:trPr>
          <w:trHeight w:val="385"/>
        </w:trPr>
        <w:tc>
          <w:tcPr>
            <w:tcW w:w="850" w:type="dxa"/>
          </w:tcPr>
          <w:p w14:paraId="349D2518" w14:textId="0FFDD463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8366" w:type="dxa"/>
          </w:tcPr>
          <w:p w14:paraId="349D2519" w14:textId="4D3145B4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>Складання мікроелектродвигуна</w:t>
            </w:r>
          </w:p>
        </w:tc>
        <w:tc>
          <w:tcPr>
            <w:tcW w:w="910" w:type="dxa"/>
          </w:tcPr>
          <w:p w14:paraId="349D251A" w14:textId="7C4A017F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</w:tr>
      <w:tr w:rsidR="00880B9F" w:rsidRPr="00C25FA9" w14:paraId="349D251F" w14:textId="77777777" w:rsidTr="006A2AEB">
        <w:tblPrEx>
          <w:tblCellMar>
            <w:top w:w="73" w:type="dxa"/>
            <w:right w:w="74" w:type="dxa"/>
          </w:tblCellMar>
        </w:tblPrEx>
        <w:trPr>
          <w:trHeight w:val="385"/>
        </w:trPr>
        <w:tc>
          <w:tcPr>
            <w:tcW w:w="850" w:type="dxa"/>
          </w:tcPr>
          <w:p w14:paraId="349D251C" w14:textId="2CBF3D25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366" w:type="dxa"/>
          </w:tcPr>
          <w:p w14:paraId="349D251D" w14:textId="00EE2D32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>Пробні запуски електродвигуна</w:t>
            </w:r>
          </w:p>
        </w:tc>
        <w:tc>
          <w:tcPr>
            <w:tcW w:w="910" w:type="dxa"/>
          </w:tcPr>
          <w:p w14:paraId="349D251E" w14:textId="3E286437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</w:t>
            </w:r>
          </w:p>
        </w:tc>
      </w:tr>
      <w:tr w:rsidR="00880B9F" w:rsidRPr="00C25FA9" w14:paraId="349D2524" w14:textId="77777777" w:rsidTr="006A2AEB">
        <w:tblPrEx>
          <w:tblCellMar>
            <w:top w:w="73" w:type="dxa"/>
            <w:right w:w="74" w:type="dxa"/>
          </w:tblCellMar>
        </w:tblPrEx>
        <w:trPr>
          <w:trHeight w:val="619"/>
        </w:trPr>
        <w:tc>
          <w:tcPr>
            <w:tcW w:w="850" w:type="dxa"/>
          </w:tcPr>
          <w:p w14:paraId="349D2520" w14:textId="7CA1839D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66" w:type="dxa"/>
          </w:tcPr>
          <w:p w14:paraId="349D2522" w14:textId="4C4893EE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 xml:space="preserve">Навчання регулюванню двигунів. Технічне обслуговування мікроелектродвигунів. </w:t>
            </w:r>
          </w:p>
        </w:tc>
        <w:tc>
          <w:tcPr>
            <w:tcW w:w="910" w:type="dxa"/>
          </w:tcPr>
          <w:p w14:paraId="349D2523" w14:textId="2E996E38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</w:t>
            </w:r>
          </w:p>
        </w:tc>
      </w:tr>
      <w:tr w:rsidR="00880B9F" w:rsidRPr="00C25FA9" w14:paraId="349D2528" w14:textId="77777777" w:rsidTr="006A2AEB">
        <w:tblPrEx>
          <w:tblCellMar>
            <w:top w:w="73" w:type="dxa"/>
            <w:right w:w="74" w:type="dxa"/>
          </w:tblCellMar>
        </w:tblPrEx>
        <w:trPr>
          <w:trHeight w:val="385"/>
        </w:trPr>
        <w:tc>
          <w:tcPr>
            <w:tcW w:w="850" w:type="dxa"/>
          </w:tcPr>
          <w:p w14:paraId="349D2525" w14:textId="3AE8A4F1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366" w:type="dxa"/>
          </w:tcPr>
          <w:p w14:paraId="349D2526" w14:textId="175FF738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>Розділ 3. Екскурсії, змагання, виставки (20 год.) Правила проведення змагань.</w:t>
            </w:r>
          </w:p>
        </w:tc>
        <w:tc>
          <w:tcPr>
            <w:tcW w:w="910" w:type="dxa"/>
          </w:tcPr>
          <w:p w14:paraId="349D2527" w14:textId="4F2624D2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</w:p>
        </w:tc>
      </w:tr>
      <w:tr w:rsidR="00880B9F" w:rsidRPr="00C25FA9" w14:paraId="349D252C" w14:textId="77777777" w:rsidTr="006A2AEB">
        <w:tblPrEx>
          <w:tblCellMar>
            <w:top w:w="73" w:type="dxa"/>
            <w:right w:w="74" w:type="dxa"/>
          </w:tblCellMar>
        </w:tblPrEx>
        <w:trPr>
          <w:trHeight w:val="385"/>
        </w:trPr>
        <w:tc>
          <w:tcPr>
            <w:tcW w:w="850" w:type="dxa"/>
          </w:tcPr>
          <w:p w14:paraId="349D2529" w14:textId="1E26EEAF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366" w:type="dxa"/>
          </w:tcPr>
          <w:p w14:paraId="349D252A" w14:textId="579BD18B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>Техніка безпеки під час їх проведення</w:t>
            </w:r>
          </w:p>
        </w:tc>
        <w:tc>
          <w:tcPr>
            <w:tcW w:w="910" w:type="dxa"/>
          </w:tcPr>
          <w:p w14:paraId="349D252B" w14:textId="055F7B43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</w:t>
            </w:r>
          </w:p>
        </w:tc>
      </w:tr>
      <w:tr w:rsidR="00880B9F" w:rsidRPr="00C25FA9" w14:paraId="349D2530" w14:textId="77777777" w:rsidTr="006A2AEB">
        <w:tblPrEx>
          <w:tblCellMar>
            <w:top w:w="73" w:type="dxa"/>
            <w:right w:w="74" w:type="dxa"/>
          </w:tblCellMar>
        </w:tblPrEx>
        <w:trPr>
          <w:trHeight w:val="385"/>
        </w:trPr>
        <w:tc>
          <w:tcPr>
            <w:tcW w:w="850" w:type="dxa"/>
          </w:tcPr>
          <w:p w14:paraId="349D252D" w14:textId="561D0ACC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366" w:type="dxa"/>
          </w:tcPr>
          <w:p w14:paraId="349D252E" w14:textId="0FC2B62A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>Правила поводження на треку спортсменів,</w:t>
            </w:r>
          </w:p>
        </w:tc>
        <w:tc>
          <w:tcPr>
            <w:tcW w:w="910" w:type="dxa"/>
          </w:tcPr>
          <w:p w14:paraId="349D252F" w14:textId="3B086D31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</w:tc>
      </w:tr>
      <w:tr w:rsidR="00880B9F" w:rsidRPr="00C25FA9" w14:paraId="349D2534" w14:textId="77777777" w:rsidTr="006A2AEB">
        <w:tblPrEx>
          <w:tblCellMar>
            <w:top w:w="73" w:type="dxa"/>
            <w:right w:w="74" w:type="dxa"/>
          </w:tblCellMar>
        </w:tblPrEx>
        <w:trPr>
          <w:trHeight w:val="385"/>
        </w:trPr>
        <w:tc>
          <w:tcPr>
            <w:tcW w:w="850" w:type="dxa"/>
          </w:tcPr>
          <w:p w14:paraId="349D2531" w14:textId="722FB09B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366" w:type="dxa"/>
          </w:tcPr>
          <w:p w14:paraId="349D2532" w14:textId="3BD3159E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>порядок стартів</w:t>
            </w:r>
          </w:p>
        </w:tc>
        <w:tc>
          <w:tcPr>
            <w:tcW w:w="910" w:type="dxa"/>
          </w:tcPr>
          <w:p w14:paraId="349D2533" w14:textId="4D51BEF3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</w:p>
        </w:tc>
      </w:tr>
      <w:tr w:rsidR="00880B9F" w:rsidRPr="00C25FA9" w14:paraId="349D2538" w14:textId="77777777" w:rsidTr="006A2AEB">
        <w:tblPrEx>
          <w:tblCellMar>
            <w:top w:w="73" w:type="dxa"/>
            <w:right w:w="74" w:type="dxa"/>
          </w:tblCellMar>
        </w:tblPrEx>
        <w:trPr>
          <w:trHeight w:val="385"/>
        </w:trPr>
        <w:tc>
          <w:tcPr>
            <w:tcW w:w="850" w:type="dxa"/>
          </w:tcPr>
          <w:p w14:paraId="349D2535" w14:textId="0324627A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366" w:type="dxa"/>
          </w:tcPr>
          <w:p w14:paraId="349D2536" w14:textId="2BF11642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>робота маршалом.</w:t>
            </w:r>
          </w:p>
        </w:tc>
        <w:tc>
          <w:tcPr>
            <w:tcW w:w="910" w:type="dxa"/>
          </w:tcPr>
          <w:p w14:paraId="349D2537" w14:textId="54175B6D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</w:p>
        </w:tc>
      </w:tr>
      <w:tr w:rsidR="00880B9F" w:rsidRPr="00C25FA9" w14:paraId="349D253C" w14:textId="77777777" w:rsidTr="006A2AEB">
        <w:tblPrEx>
          <w:tblCellMar>
            <w:top w:w="73" w:type="dxa"/>
            <w:right w:w="74" w:type="dxa"/>
          </w:tblCellMar>
        </w:tblPrEx>
        <w:trPr>
          <w:trHeight w:val="385"/>
        </w:trPr>
        <w:tc>
          <w:tcPr>
            <w:tcW w:w="850" w:type="dxa"/>
          </w:tcPr>
          <w:p w14:paraId="349D2539" w14:textId="01C19778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366" w:type="dxa"/>
          </w:tcPr>
          <w:p w14:paraId="349D253A" w14:textId="5AEF9CDE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>Відвідування екскурсій</w:t>
            </w:r>
          </w:p>
        </w:tc>
        <w:tc>
          <w:tcPr>
            <w:tcW w:w="910" w:type="dxa"/>
          </w:tcPr>
          <w:p w14:paraId="349D253B" w14:textId="1F1B34B3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</w:p>
        </w:tc>
      </w:tr>
      <w:tr w:rsidR="00880B9F" w:rsidRPr="00C25FA9" w14:paraId="349D2540" w14:textId="77777777" w:rsidTr="006A2AEB">
        <w:tblPrEx>
          <w:tblCellMar>
            <w:top w:w="73" w:type="dxa"/>
            <w:right w:w="74" w:type="dxa"/>
          </w:tblCellMar>
        </w:tblPrEx>
        <w:trPr>
          <w:trHeight w:val="385"/>
        </w:trPr>
        <w:tc>
          <w:tcPr>
            <w:tcW w:w="850" w:type="dxa"/>
          </w:tcPr>
          <w:p w14:paraId="349D253D" w14:textId="76EC45C4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366" w:type="dxa"/>
          </w:tcPr>
          <w:p w14:paraId="349D253E" w14:textId="3561E803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C303E">
              <w:rPr>
                <w:rFonts w:cstheme="minorHAnsi"/>
                <w:sz w:val="28"/>
                <w:szCs w:val="28"/>
              </w:rPr>
              <w:t>Відвідування екскурсій та виставок</w:t>
            </w:r>
          </w:p>
        </w:tc>
        <w:tc>
          <w:tcPr>
            <w:tcW w:w="910" w:type="dxa"/>
          </w:tcPr>
          <w:p w14:paraId="349D253F" w14:textId="71C1712B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</w:tc>
      </w:tr>
      <w:tr w:rsidR="00880B9F" w:rsidRPr="00C25FA9" w14:paraId="349D2544" w14:textId="77777777" w:rsidTr="008E7068">
        <w:tblPrEx>
          <w:tblCellMar>
            <w:top w:w="73" w:type="dxa"/>
            <w:right w:w="74" w:type="dxa"/>
          </w:tblCellMar>
        </w:tblPrEx>
        <w:trPr>
          <w:trHeight w:val="415"/>
        </w:trPr>
        <w:tc>
          <w:tcPr>
            <w:tcW w:w="850" w:type="dxa"/>
          </w:tcPr>
          <w:p w14:paraId="349D2541" w14:textId="0BE8E4B9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366" w:type="dxa"/>
          </w:tcPr>
          <w:p w14:paraId="349D2542" w14:textId="7D1082D9" w:rsidR="00880B9F" w:rsidRPr="00EC303E" w:rsidRDefault="00880B9F" w:rsidP="00880B9F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Тренувальні збори</w:t>
            </w:r>
          </w:p>
        </w:tc>
        <w:tc>
          <w:tcPr>
            <w:tcW w:w="910" w:type="dxa"/>
            <w:vAlign w:val="bottom"/>
          </w:tcPr>
          <w:p w14:paraId="349D2543" w14:textId="251F7D07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</w:t>
            </w:r>
          </w:p>
        </w:tc>
      </w:tr>
      <w:tr w:rsidR="00880B9F" w:rsidRPr="00C25FA9" w14:paraId="349D2548" w14:textId="77777777" w:rsidTr="008E7068">
        <w:tblPrEx>
          <w:tblCellMar>
            <w:top w:w="73" w:type="dxa"/>
            <w:right w:w="74" w:type="dxa"/>
          </w:tblCellMar>
        </w:tblPrEx>
        <w:trPr>
          <w:trHeight w:val="385"/>
        </w:trPr>
        <w:tc>
          <w:tcPr>
            <w:tcW w:w="850" w:type="dxa"/>
          </w:tcPr>
          <w:p w14:paraId="349D2545" w14:textId="5FC822D7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366" w:type="dxa"/>
          </w:tcPr>
          <w:p w14:paraId="349D2546" w14:textId="4C4A6063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Тренувальні збори</w:t>
            </w:r>
          </w:p>
        </w:tc>
        <w:tc>
          <w:tcPr>
            <w:tcW w:w="910" w:type="dxa"/>
          </w:tcPr>
          <w:p w14:paraId="349D2547" w14:textId="440C3981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</w:p>
        </w:tc>
      </w:tr>
      <w:tr w:rsidR="00880B9F" w:rsidRPr="00C25FA9" w14:paraId="349D254C" w14:textId="77777777" w:rsidTr="006A2AEB">
        <w:tblPrEx>
          <w:tblCellMar>
            <w:top w:w="73" w:type="dxa"/>
            <w:right w:w="74" w:type="dxa"/>
          </w:tblCellMar>
        </w:tblPrEx>
        <w:trPr>
          <w:trHeight w:val="619"/>
        </w:trPr>
        <w:tc>
          <w:tcPr>
            <w:tcW w:w="850" w:type="dxa"/>
          </w:tcPr>
          <w:p w14:paraId="349D2549" w14:textId="7E5B9FA9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366" w:type="dxa"/>
          </w:tcPr>
          <w:p w14:paraId="349D254A" w14:textId="7F34A69C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Тренувальні збори</w:t>
            </w:r>
          </w:p>
        </w:tc>
        <w:tc>
          <w:tcPr>
            <w:tcW w:w="910" w:type="dxa"/>
          </w:tcPr>
          <w:p w14:paraId="349D254B" w14:textId="2406DA0A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</w:t>
            </w:r>
          </w:p>
        </w:tc>
      </w:tr>
      <w:tr w:rsidR="00880B9F" w:rsidRPr="00C25FA9" w14:paraId="349D2550" w14:textId="77777777" w:rsidTr="00CD633F">
        <w:tblPrEx>
          <w:tblCellMar>
            <w:top w:w="73" w:type="dxa"/>
            <w:right w:w="74" w:type="dxa"/>
          </w:tblCellMar>
        </w:tblPrEx>
        <w:trPr>
          <w:trHeight w:val="619"/>
        </w:trPr>
        <w:tc>
          <w:tcPr>
            <w:tcW w:w="850" w:type="dxa"/>
          </w:tcPr>
          <w:p w14:paraId="349D254D" w14:textId="2095A149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366" w:type="dxa"/>
          </w:tcPr>
          <w:p w14:paraId="349D254E" w14:textId="21E89E3E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Тренувальні збори</w:t>
            </w:r>
          </w:p>
        </w:tc>
        <w:tc>
          <w:tcPr>
            <w:tcW w:w="910" w:type="dxa"/>
          </w:tcPr>
          <w:p w14:paraId="349D254F" w14:textId="35E772BF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</w:p>
        </w:tc>
      </w:tr>
      <w:tr w:rsidR="00880B9F" w:rsidRPr="00C25FA9" w14:paraId="349D2554" w14:textId="77777777" w:rsidTr="003B1D6E">
        <w:tblPrEx>
          <w:tblCellMar>
            <w:top w:w="73" w:type="dxa"/>
            <w:right w:w="74" w:type="dxa"/>
          </w:tblCellMar>
        </w:tblPrEx>
        <w:trPr>
          <w:trHeight w:val="436"/>
        </w:trPr>
        <w:tc>
          <w:tcPr>
            <w:tcW w:w="850" w:type="dxa"/>
          </w:tcPr>
          <w:p w14:paraId="349D2551" w14:textId="2184861D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366" w:type="dxa"/>
          </w:tcPr>
          <w:p w14:paraId="349D2552" w14:textId="740B75D4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Тренувальні збори</w:t>
            </w:r>
          </w:p>
        </w:tc>
        <w:tc>
          <w:tcPr>
            <w:tcW w:w="910" w:type="dxa"/>
          </w:tcPr>
          <w:p w14:paraId="349D2553" w14:textId="0B29DD4F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</w:t>
            </w:r>
          </w:p>
        </w:tc>
      </w:tr>
      <w:tr w:rsidR="00880B9F" w:rsidRPr="00C25FA9" w14:paraId="018C8EE9" w14:textId="77777777" w:rsidTr="003B1D6E">
        <w:tblPrEx>
          <w:tblCellMar>
            <w:top w:w="73" w:type="dxa"/>
            <w:right w:w="74" w:type="dxa"/>
          </w:tblCellMar>
        </w:tblPrEx>
        <w:trPr>
          <w:trHeight w:val="436"/>
        </w:trPr>
        <w:tc>
          <w:tcPr>
            <w:tcW w:w="850" w:type="dxa"/>
          </w:tcPr>
          <w:p w14:paraId="112859D4" w14:textId="1AF06C08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366" w:type="dxa"/>
          </w:tcPr>
          <w:p w14:paraId="540AC3D3" w14:textId="76B446E4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Тренувальні збори</w:t>
            </w:r>
          </w:p>
        </w:tc>
        <w:tc>
          <w:tcPr>
            <w:tcW w:w="910" w:type="dxa"/>
          </w:tcPr>
          <w:p w14:paraId="3C075D21" w14:textId="601BE3F5" w:rsidR="00880B9F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</w:t>
            </w:r>
          </w:p>
        </w:tc>
      </w:tr>
      <w:tr w:rsidR="00880B9F" w:rsidRPr="00C25FA9" w14:paraId="2D979E02" w14:textId="77777777" w:rsidTr="003B1D6E">
        <w:tblPrEx>
          <w:tblCellMar>
            <w:top w:w="73" w:type="dxa"/>
            <w:right w:w="74" w:type="dxa"/>
          </w:tblCellMar>
        </w:tblPrEx>
        <w:trPr>
          <w:trHeight w:val="436"/>
        </w:trPr>
        <w:tc>
          <w:tcPr>
            <w:tcW w:w="850" w:type="dxa"/>
          </w:tcPr>
          <w:p w14:paraId="749B01BD" w14:textId="3A3A165C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366" w:type="dxa"/>
          </w:tcPr>
          <w:p w14:paraId="799EABE3" w14:textId="7D9F6A42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Участь в обласних змаганнях</w:t>
            </w:r>
          </w:p>
        </w:tc>
        <w:tc>
          <w:tcPr>
            <w:tcW w:w="910" w:type="dxa"/>
          </w:tcPr>
          <w:p w14:paraId="573529F6" w14:textId="29051A0D" w:rsidR="00880B9F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</w:t>
            </w:r>
          </w:p>
        </w:tc>
      </w:tr>
      <w:tr w:rsidR="00880B9F" w:rsidRPr="00C25FA9" w14:paraId="7368AA1A" w14:textId="77777777" w:rsidTr="003B1D6E">
        <w:tblPrEx>
          <w:tblCellMar>
            <w:top w:w="73" w:type="dxa"/>
            <w:right w:w="74" w:type="dxa"/>
          </w:tblCellMar>
        </w:tblPrEx>
        <w:trPr>
          <w:trHeight w:val="436"/>
        </w:trPr>
        <w:tc>
          <w:tcPr>
            <w:tcW w:w="850" w:type="dxa"/>
          </w:tcPr>
          <w:p w14:paraId="20DC89C0" w14:textId="6B455F38" w:rsidR="00880B9F" w:rsidRPr="00C25FA9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366" w:type="dxa"/>
          </w:tcPr>
          <w:p w14:paraId="479D43EC" w14:textId="67BC650E" w:rsidR="00880B9F" w:rsidRPr="00EC303E" w:rsidRDefault="00880B9F" w:rsidP="00880B9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Підсусок</w:t>
            </w:r>
            <w:proofErr w:type="spellEnd"/>
          </w:p>
        </w:tc>
        <w:tc>
          <w:tcPr>
            <w:tcW w:w="910" w:type="dxa"/>
          </w:tcPr>
          <w:p w14:paraId="77437EE9" w14:textId="43C53BB7" w:rsidR="00880B9F" w:rsidRDefault="00880B9F" w:rsidP="0088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</w:t>
            </w:r>
          </w:p>
        </w:tc>
      </w:tr>
    </w:tbl>
    <w:p w14:paraId="349D2555" w14:textId="7F4167C2" w:rsidR="00C25FA9" w:rsidRPr="00C25FA9" w:rsidRDefault="00C25FA9">
      <w:pPr>
        <w:rPr>
          <w:rFonts w:ascii="Times New Roman" w:hAnsi="Times New Roman"/>
          <w:b/>
          <w:sz w:val="28"/>
          <w:szCs w:val="28"/>
        </w:rPr>
      </w:pPr>
    </w:p>
    <w:sectPr w:rsidR="00C25FA9" w:rsidRPr="00C25FA9" w:rsidSect="007F3CD6">
      <w:pgSz w:w="11906" w:h="16838" w:code="9"/>
      <w:pgMar w:top="821" w:right="737" w:bottom="1135" w:left="2172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52"/>
    <w:rsid w:val="00010663"/>
    <w:rsid w:val="00022437"/>
    <w:rsid w:val="00040A3E"/>
    <w:rsid w:val="00040FAB"/>
    <w:rsid w:val="00096951"/>
    <w:rsid w:val="00134022"/>
    <w:rsid w:val="0013643E"/>
    <w:rsid w:val="001649DB"/>
    <w:rsid w:val="001F733E"/>
    <w:rsid w:val="002369B6"/>
    <w:rsid w:val="00281E11"/>
    <w:rsid w:val="002D79BD"/>
    <w:rsid w:val="002F0AEA"/>
    <w:rsid w:val="002F310A"/>
    <w:rsid w:val="002F6EB8"/>
    <w:rsid w:val="003000F1"/>
    <w:rsid w:val="0033219F"/>
    <w:rsid w:val="00390B39"/>
    <w:rsid w:val="003B1D6E"/>
    <w:rsid w:val="003B4E52"/>
    <w:rsid w:val="003F2719"/>
    <w:rsid w:val="00461ABC"/>
    <w:rsid w:val="004923E4"/>
    <w:rsid w:val="004C7D79"/>
    <w:rsid w:val="005931DB"/>
    <w:rsid w:val="005964F5"/>
    <w:rsid w:val="005E189C"/>
    <w:rsid w:val="005E4A4D"/>
    <w:rsid w:val="006A2AEB"/>
    <w:rsid w:val="006A6365"/>
    <w:rsid w:val="007F3CD6"/>
    <w:rsid w:val="00811302"/>
    <w:rsid w:val="008342F7"/>
    <w:rsid w:val="0084672D"/>
    <w:rsid w:val="00852122"/>
    <w:rsid w:val="00855058"/>
    <w:rsid w:val="00880B9F"/>
    <w:rsid w:val="00884175"/>
    <w:rsid w:val="00913C44"/>
    <w:rsid w:val="00944CC9"/>
    <w:rsid w:val="009976C1"/>
    <w:rsid w:val="009B5D6C"/>
    <w:rsid w:val="009D236E"/>
    <w:rsid w:val="00A60C6B"/>
    <w:rsid w:val="00B25340"/>
    <w:rsid w:val="00B91F26"/>
    <w:rsid w:val="00BE15F9"/>
    <w:rsid w:val="00C014F3"/>
    <w:rsid w:val="00C16C41"/>
    <w:rsid w:val="00C25FA9"/>
    <w:rsid w:val="00C3686C"/>
    <w:rsid w:val="00CA3E4C"/>
    <w:rsid w:val="00CD1376"/>
    <w:rsid w:val="00CF1471"/>
    <w:rsid w:val="00D02DEB"/>
    <w:rsid w:val="00D30F57"/>
    <w:rsid w:val="00DE4B24"/>
    <w:rsid w:val="00E6188E"/>
    <w:rsid w:val="00EC303E"/>
    <w:rsid w:val="00ED073E"/>
    <w:rsid w:val="00EF7373"/>
    <w:rsid w:val="00F84640"/>
    <w:rsid w:val="00FB3145"/>
    <w:rsid w:val="00FC0B86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2427"/>
  <w15:chartTrackingRefBased/>
  <w15:docId w15:val="{2316B143-6550-43A4-9CEA-9F23D7D8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473B3-E04F-4F02-8B8B-1B7BB5F8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1970</Words>
  <Characters>1124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Shchur</dc:creator>
  <cp:keywords/>
  <dc:description/>
  <cp:lastModifiedBy>PC</cp:lastModifiedBy>
  <cp:revision>18</cp:revision>
  <cp:lastPrinted>2025-01-09T10:37:00Z</cp:lastPrinted>
  <dcterms:created xsi:type="dcterms:W3CDTF">2024-09-02T10:54:00Z</dcterms:created>
  <dcterms:modified xsi:type="dcterms:W3CDTF">2025-01-09T10:40:00Z</dcterms:modified>
</cp:coreProperties>
</file>