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21" w:rsidRDefault="00714721" w:rsidP="00714721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14721" w:rsidRDefault="00714721" w:rsidP="00714721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val="uk-UA"/>
        </w:rPr>
      </w:pPr>
      <w:r>
        <w:rPr>
          <w:b/>
          <w:sz w:val="28"/>
          <w:lang w:val="uk-UA"/>
        </w:rPr>
        <w:t>Чернівецька міська рада</w:t>
      </w:r>
    </w:p>
    <w:p w:rsidR="00714721" w:rsidRDefault="00714721" w:rsidP="00714721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714721" w:rsidRDefault="00714721" w:rsidP="00714721">
      <w:pPr>
        <w:spacing w:after="160" w:line="256" w:lineRule="auto"/>
        <w:jc w:val="center"/>
        <w:rPr>
          <w:rFonts w:eastAsiaTheme="minorHAnsi"/>
          <w:b/>
          <w:sz w:val="8"/>
          <w:szCs w:val="28"/>
          <w:lang w:val="uk-UA" w:eastAsia="en-US"/>
        </w:rPr>
      </w:pPr>
    </w:p>
    <w:p w:rsidR="00714721" w:rsidRDefault="00714721" w:rsidP="00714721">
      <w:pPr>
        <w:jc w:val="center"/>
        <w:rPr>
          <w:b/>
          <w:lang w:val="uk-UA"/>
        </w:rPr>
      </w:pPr>
      <w:r>
        <w:rPr>
          <w:b/>
          <w:lang w:val="uk-UA"/>
        </w:rPr>
        <w:t>НАКАЗ</w:t>
      </w:r>
    </w:p>
    <w:p w:rsidR="00714721" w:rsidRDefault="002B3141" w:rsidP="00714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714721">
        <w:rPr>
          <w:b/>
          <w:sz w:val="28"/>
          <w:szCs w:val="28"/>
          <w:lang w:val="uk-UA"/>
        </w:rPr>
        <w:t>.05.202</w:t>
      </w:r>
      <w:r>
        <w:rPr>
          <w:b/>
          <w:sz w:val="28"/>
          <w:szCs w:val="28"/>
          <w:lang w:val="uk-UA"/>
        </w:rPr>
        <w:t>5</w:t>
      </w:r>
      <w:r w:rsidR="00714721">
        <w:rPr>
          <w:b/>
          <w:sz w:val="28"/>
          <w:szCs w:val="28"/>
          <w:lang w:val="uk-UA"/>
        </w:rPr>
        <w:t xml:space="preserve"> р.                                                                                                  № 1</w:t>
      </w:r>
      <w:r>
        <w:rPr>
          <w:b/>
          <w:sz w:val="28"/>
          <w:szCs w:val="28"/>
          <w:lang w:val="uk-UA"/>
        </w:rPr>
        <w:t>76</w:t>
      </w:r>
    </w:p>
    <w:p w:rsidR="00714721" w:rsidRDefault="00714721" w:rsidP="00714721">
      <w:pPr>
        <w:jc w:val="both"/>
        <w:rPr>
          <w:b/>
          <w:sz w:val="28"/>
          <w:szCs w:val="28"/>
          <w:lang w:val="uk-UA"/>
        </w:rPr>
      </w:pPr>
    </w:p>
    <w:p w:rsidR="00714721" w:rsidRDefault="00714721" w:rsidP="007147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комісії </w:t>
      </w:r>
    </w:p>
    <w:p w:rsidR="00714721" w:rsidRDefault="00714721" w:rsidP="007147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попередньої тарифікації педагогічних </w:t>
      </w:r>
    </w:p>
    <w:p w:rsidR="00714721" w:rsidRDefault="00714721" w:rsidP="007147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працівників у 2025/2026 н. р.</w:t>
      </w:r>
    </w:p>
    <w:p w:rsidR="00714721" w:rsidRDefault="00714721" w:rsidP="00714721">
      <w:pPr>
        <w:jc w:val="both"/>
        <w:rPr>
          <w:b/>
          <w:sz w:val="28"/>
          <w:szCs w:val="28"/>
          <w:lang w:val="uk-UA"/>
        </w:rPr>
      </w:pP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ст.56 КЗпП України,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підпункту Е пункт 19  Розділу </w:t>
      </w:r>
      <w:r>
        <w:rPr>
          <w:color w:val="222222"/>
          <w:sz w:val="28"/>
          <w:szCs w:val="28"/>
          <w:shd w:val="clear" w:color="auto" w:fill="FFFFFF"/>
        </w:rPr>
        <w:t>IV </w:t>
      </w:r>
      <w:hyperlink r:id="rId5" w:anchor="Text" w:history="1">
        <w:r w:rsidRPr="002B3141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</w:t>
        </w:r>
        <w:r w:rsidRPr="002B3141">
          <w:rPr>
            <w:rStyle w:val="a3"/>
            <w:color w:val="auto"/>
            <w:sz w:val="28"/>
            <w:szCs w:val="28"/>
            <w:u w:val="none"/>
            <w:lang w:val="uk-UA"/>
          </w:rPr>
          <w:t>равил внутрішнього розпорядку для працівників Чернівецької гімназії №6 «Берегиня»</w:t>
        </w:r>
      </w:hyperlink>
      <w:r w:rsidRPr="002B314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та з </w:t>
      </w:r>
      <w:r>
        <w:rPr>
          <w:sz w:val="28"/>
          <w:szCs w:val="28"/>
          <w:lang w:val="uk-UA"/>
        </w:rPr>
        <w:t>метою якісного розподілу педагогічного навантаження перед початком 202</w:t>
      </w:r>
      <w:r w:rsidR="002B31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2B314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714721" w:rsidRDefault="00714721" w:rsidP="0071472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Створити комісію з тарифікації педагогічних працівників у такому складі:</w:t>
      </w:r>
    </w:p>
    <w:p w:rsidR="00714721" w:rsidRDefault="0071472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Капустяк Г.П. – директор Чернівецької гімназії №6 «Берегиня» </w:t>
      </w:r>
    </w:p>
    <w:p w:rsidR="00714721" w:rsidRDefault="002B314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Якубчак Л.М.</w:t>
      </w:r>
      <w:r w:rsidR="00714721">
        <w:rPr>
          <w:sz w:val="28"/>
          <w:szCs w:val="28"/>
          <w:lang w:val="uk-UA"/>
        </w:rPr>
        <w:t xml:space="preserve"> – заступник директора з навчально-виховної роботи</w:t>
      </w:r>
    </w:p>
    <w:p w:rsidR="00714721" w:rsidRDefault="0071472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 Е.Б.- голова профкому</w:t>
      </w:r>
    </w:p>
    <w:p w:rsidR="00714721" w:rsidRDefault="002B314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Вебер О.В.</w:t>
      </w:r>
      <w:r w:rsidR="0071472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вихователя дошкільного підрозділу </w:t>
      </w:r>
    </w:p>
    <w:p w:rsidR="00714721" w:rsidRDefault="0071472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Павлюк С. А. – вихователь-методист дошкільного підрозділу</w:t>
      </w:r>
    </w:p>
    <w:p w:rsidR="005655C1" w:rsidRDefault="005655C1" w:rsidP="0071472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Мірошниченко А.Д. – головний бухгалтер 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Тарифікаційній комісії </w:t>
      </w:r>
      <w:r w:rsidR="005655C1">
        <w:rPr>
          <w:sz w:val="28"/>
          <w:szCs w:val="28"/>
          <w:lang w:val="uk-UA"/>
        </w:rPr>
        <w:t>д</w:t>
      </w:r>
      <w:r w:rsidR="005655C1">
        <w:rPr>
          <w:sz w:val="28"/>
          <w:szCs w:val="28"/>
          <w:lang w:val="uk-UA"/>
        </w:rPr>
        <w:t>о 30.05.2025р</w:t>
      </w:r>
      <w:r w:rsidR="00565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2.1.Розробити проєкт Робочого навчального плану та освітньої програми ,  </w:t>
      </w:r>
      <w:r w:rsidR="002B314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підставі Типових навчальних планів, затверджених відповідними наказами МОН; </w:t>
      </w:r>
      <w:r w:rsidR="005655C1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2.2.Скласти особові справи педагогічних працівників (для визначення освіти, педагогічного стажу та кваліфікаційної категорії педпрацівників).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2.3.Скласти список педагогічних працівників із зазначенням посади, спеціальності за дипломом, інформацію про курси, категорії, звання і дати присвоєння категорії і звання.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Подати керівнику  Витяг з протоколу засідання профспілкового комітету про погодження попереднього розподілу годин педагогічного навантаження на новий навчальний рік;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2.5.Подати проєкти наказів про: призначення</w:t>
      </w:r>
      <w:r w:rsidR="002B3141">
        <w:rPr>
          <w:sz w:val="28"/>
          <w:szCs w:val="28"/>
          <w:lang w:val="uk-UA"/>
        </w:rPr>
        <w:t xml:space="preserve"> вихователів дошкільного </w:t>
      </w:r>
      <w:r>
        <w:rPr>
          <w:sz w:val="28"/>
          <w:szCs w:val="28"/>
          <w:lang w:val="uk-UA"/>
        </w:rPr>
        <w:t xml:space="preserve"> </w:t>
      </w:r>
      <w:r w:rsidR="002B3141">
        <w:rPr>
          <w:sz w:val="28"/>
          <w:szCs w:val="28"/>
          <w:lang w:val="uk-UA"/>
        </w:rPr>
        <w:t xml:space="preserve">підрозділу , </w:t>
      </w:r>
      <w:r>
        <w:rPr>
          <w:sz w:val="28"/>
          <w:szCs w:val="28"/>
          <w:lang w:val="uk-UA"/>
        </w:rPr>
        <w:t>класних керівників</w:t>
      </w:r>
      <w:r w:rsidR="005655C1">
        <w:rPr>
          <w:sz w:val="28"/>
          <w:szCs w:val="28"/>
          <w:lang w:val="uk-UA"/>
        </w:rPr>
        <w:t xml:space="preserve"> та класоводів;</w:t>
      </w:r>
      <w:r>
        <w:rPr>
          <w:sz w:val="28"/>
          <w:szCs w:val="28"/>
          <w:lang w:val="uk-UA"/>
        </w:rPr>
        <w:t xml:space="preserve"> встановлення доплат</w:t>
      </w:r>
      <w:r w:rsidR="005655C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тощо; проєкти індивідуальних робочих навчальних планів для організації індивідуального навчання</w:t>
      </w:r>
      <w:r w:rsidR="002B3141">
        <w:rPr>
          <w:sz w:val="28"/>
          <w:szCs w:val="28"/>
          <w:lang w:val="uk-UA"/>
        </w:rPr>
        <w:t xml:space="preserve">; кількість класів /груп для організації інклюзивного навчання </w:t>
      </w:r>
      <w:r>
        <w:rPr>
          <w:sz w:val="28"/>
          <w:szCs w:val="28"/>
          <w:lang w:val="uk-UA"/>
        </w:rPr>
        <w:t>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Заяви: вчителів початкових класів про передачу годин фахівцям; </w:t>
      </w:r>
      <w:r w:rsidR="005655C1">
        <w:rPr>
          <w:sz w:val="28"/>
          <w:szCs w:val="28"/>
          <w:lang w:val="uk-UA"/>
        </w:rPr>
        <w:t xml:space="preserve">педагогів </w:t>
      </w:r>
      <w:r>
        <w:rPr>
          <w:sz w:val="28"/>
          <w:szCs w:val="28"/>
          <w:lang w:val="uk-UA"/>
        </w:rPr>
        <w:t xml:space="preserve"> про згоду працювати на неповне тижневе навантаження у новому навчальному році.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2.7.Провести попередню тарифікацію педагогічних працівників до 01.06.202</w:t>
      </w:r>
      <w:r w:rsidR="002B31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3.Ознайомити педагогічних працівників з попередньою тарифікацією під підпис . Відповідальна Семенюк Е.Б.</w:t>
      </w:r>
    </w:p>
    <w:p w:rsidR="00714721" w:rsidRDefault="00714721" w:rsidP="007147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Контроль за виконанням даного наказу залишаю за собою.</w:t>
      </w:r>
    </w:p>
    <w:p w:rsidR="00714721" w:rsidRDefault="00714721" w:rsidP="00714721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714721" w:rsidRDefault="00714721" w:rsidP="00714721">
      <w:pPr>
        <w:spacing w:line="360" w:lineRule="auto"/>
        <w:ind w:left="360" w:right="84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Галина  КАПУСТЯК</w:t>
      </w:r>
    </w:p>
    <w:p w:rsidR="00714721" w:rsidRDefault="00714721" w:rsidP="00714721">
      <w:pPr>
        <w:ind w:left="360"/>
        <w:jc w:val="both"/>
        <w:rPr>
          <w:sz w:val="22"/>
          <w:szCs w:val="28"/>
          <w:lang w:val="uk-UA"/>
        </w:rPr>
      </w:pPr>
    </w:p>
    <w:p w:rsidR="00714721" w:rsidRDefault="00714721" w:rsidP="00714721">
      <w:pPr>
        <w:ind w:left="360"/>
        <w:jc w:val="both"/>
        <w:rPr>
          <w:sz w:val="22"/>
          <w:szCs w:val="28"/>
          <w:lang w:val="uk-UA"/>
        </w:rPr>
      </w:pPr>
    </w:p>
    <w:p w:rsidR="00714721" w:rsidRDefault="00714721" w:rsidP="00714721">
      <w:pPr>
        <w:ind w:left="360"/>
        <w:jc w:val="both"/>
        <w:rPr>
          <w:sz w:val="22"/>
          <w:szCs w:val="28"/>
          <w:lang w:val="uk-UA"/>
        </w:rPr>
      </w:pPr>
    </w:p>
    <w:p w:rsidR="00714721" w:rsidRDefault="00714721" w:rsidP="00714721">
      <w:pPr>
        <w:ind w:left="36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 наказом ознайомлені:</w:t>
      </w:r>
    </w:p>
    <w:p w:rsidR="00714721" w:rsidRDefault="002B3141" w:rsidP="00714721">
      <w:pPr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Якубчак </w:t>
      </w:r>
      <w:r w:rsidR="00714721">
        <w:rPr>
          <w:szCs w:val="28"/>
          <w:lang w:val="uk-UA"/>
        </w:rPr>
        <w:t xml:space="preserve"> Л. </w:t>
      </w:r>
      <w:r>
        <w:rPr>
          <w:szCs w:val="28"/>
          <w:lang w:val="uk-UA"/>
        </w:rPr>
        <w:t>М</w:t>
      </w:r>
      <w:r w:rsidR="00714721">
        <w:rPr>
          <w:szCs w:val="28"/>
          <w:lang w:val="uk-UA"/>
        </w:rPr>
        <w:t>.</w:t>
      </w:r>
    </w:p>
    <w:p w:rsidR="00714721" w:rsidRDefault="002B3141" w:rsidP="00714721">
      <w:pPr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Вебер О.В.</w:t>
      </w:r>
      <w:r w:rsidR="00714721">
        <w:rPr>
          <w:szCs w:val="28"/>
          <w:lang w:val="uk-UA"/>
        </w:rPr>
        <w:tab/>
      </w:r>
      <w:r w:rsidR="00714721">
        <w:rPr>
          <w:szCs w:val="28"/>
          <w:lang w:val="uk-UA"/>
        </w:rPr>
        <w:tab/>
      </w:r>
      <w:r w:rsidR="00714721">
        <w:rPr>
          <w:szCs w:val="28"/>
          <w:lang w:val="uk-UA"/>
        </w:rPr>
        <w:tab/>
      </w:r>
      <w:r w:rsidR="00714721">
        <w:rPr>
          <w:szCs w:val="28"/>
          <w:lang w:val="uk-UA"/>
        </w:rPr>
        <w:tab/>
      </w:r>
      <w:r w:rsidR="00714721">
        <w:rPr>
          <w:szCs w:val="28"/>
          <w:lang w:val="uk-UA"/>
        </w:rPr>
        <w:tab/>
      </w:r>
      <w:r w:rsidR="00714721">
        <w:rPr>
          <w:szCs w:val="28"/>
          <w:lang w:val="uk-UA"/>
        </w:rPr>
        <w:tab/>
      </w:r>
    </w:p>
    <w:p w:rsidR="00714721" w:rsidRDefault="00714721" w:rsidP="00714721">
      <w:pPr>
        <w:tabs>
          <w:tab w:val="left" w:pos="153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Семенюк Е.Б.</w:t>
      </w:r>
    </w:p>
    <w:p w:rsidR="00714721" w:rsidRDefault="00714721" w:rsidP="00714721">
      <w:pPr>
        <w:tabs>
          <w:tab w:val="left" w:pos="1530"/>
        </w:tabs>
        <w:jc w:val="both"/>
        <w:rPr>
          <w:szCs w:val="28"/>
          <w:lang w:val="uk-UA"/>
        </w:rPr>
        <w:sectPr w:rsidR="00714721" w:rsidSect="00EF36C0">
          <w:type w:val="continuous"/>
          <w:pgSz w:w="11906" w:h="16838"/>
          <w:pgMar w:top="567" w:right="1274" w:bottom="567" w:left="1418" w:header="709" w:footer="709" w:gutter="0"/>
          <w:cols w:space="708"/>
          <w:docGrid w:linePitch="360"/>
        </w:sectPr>
      </w:pPr>
    </w:p>
    <w:p w:rsidR="00714721" w:rsidRDefault="00714721" w:rsidP="00714721">
      <w:pPr>
        <w:tabs>
          <w:tab w:val="left" w:pos="153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Павлюк С. А.</w:t>
      </w:r>
    </w:p>
    <w:p w:rsidR="00A20E60" w:rsidRDefault="00A20E60" w:rsidP="00714721">
      <w:pPr>
        <w:tabs>
          <w:tab w:val="left" w:pos="153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Мірошниченко А.</w:t>
      </w:r>
      <w:bookmarkStart w:id="0" w:name="_GoBack"/>
      <w:bookmarkEnd w:id="0"/>
    </w:p>
    <w:p w:rsidR="00714721" w:rsidRDefault="00714721" w:rsidP="00714721">
      <w:pPr>
        <w:tabs>
          <w:tab w:val="left" w:pos="153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</w:p>
    <w:p w:rsidR="00714721" w:rsidRDefault="00714721" w:rsidP="00714721">
      <w:pPr>
        <w:tabs>
          <w:tab w:val="left" w:pos="1530"/>
        </w:tabs>
        <w:jc w:val="both"/>
        <w:rPr>
          <w:lang w:val="uk-UA"/>
        </w:rPr>
      </w:pPr>
    </w:p>
    <w:p w:rsidR="00714721" w:rsidRDefault="00714721" w:rsidP="00714721"/>
    <w:p w:rsidR="00714721" w:rsidRDefault="00714721" w:rsidP="00714721"/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484"/>
    <w:multiLevelType w:val="hybridMultilevel"/>
    <w:tmpl w:val="5D62FF80"/>
    <w:lvl w:ilvl="0" w:tplc="CEAC3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09"/>
    <w:rsid w:val="00141209"/>
    <w:rsid w:val="002B3141"/>
    <w:rsid w:val="00340B62"/>
    <w:rsid w:val="005655C1"/>
    <w:rsid w:val="00707270"/>
    <w:rsid w:val="00714721"/>
    <w:rsid w:val="00A20E60"/>
    <w:rsid w:val="00AF7D10"/>
    <w:rsid w:val="00E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C475"/>
  <w15:chartTrackingRefBased/>
  <w15:docId w15:val="{0EC6745B-869C-4EDD-B636-5BFD865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21-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2025-05-21T07:10:00Z</cp:lastPrinted>
  <dcterms:created xsi:type="dcterms:W3CDTF">2025-05-21T05:24:00Z</dcterms:created>
  <dcterms:modified xsi:type="dcterms:W3CDTF">2025-05-21T07:10:00Z</dcterms:modified>
</cp:coreProperties>
</file>