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F1" w:rsidRDefault="00D96EF1" w:rsidP="00D96EF1">
      <w:pPr>
        <w:keepNext/>
        <w:tabs>
          <w:tab w:val="left" w:pos="8280"/>
        </w:tabs>
        <w:spacing w:after="0" w:line="240" w:lineRule="auto"/>
        <w:ind w:right="26"/>
        <w:jc w:val="center"/>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УКРАЇНА</w:t>
      </w:r>
    </w:p>
    <w:p w:rsidR="00D96EF1" w:rsidRDefault="00D96EF1" w:rsidP="00D96EF1">
      <w:pPr>
        <w:keepNext/>
        <w:tabs>
          <w:tab w:val="left" w:pos="8280"/>
        </w:tabs>
        <w:spacing w:after="0" w:line="240" w:lineRule="auto"/>
        <w:ind w:right="26"/>
        <w:jc w:val="center"/>
        <w:outlineLvl w:val="3"/>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8"/>
          <w:szCs w:val="24"/>
          <w:lang w:val="uk-UA" w:eastAsia="ru-RU"/>
        </w:rPr>
        <w:t>Чернівецька міська рада</w:t>
      </w:r>
    </w:p>
    <w:p w:rsidR="00D96EF1" w:rsidRDefault="00D96EF1" w:rsidP="00D96EF1">
      <w:pPr>
        <w:keepNext/>
        <w:tabs>
          <w:tab w:val="left" w:pos="8280"/>
        </w:tabs>
        <w:spacing w:after="0" w:line="240" w:lineRule="auto"/>
        <w:ind w:right="26"/>
        <w:jc w:val="center"/>
        <w:outlineLvl w:val="3"/>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ЧЕРНІВЕЦЬКА ГІМНАЗІЯ № 6 «БЕРЕГИНЯ»</w:t>
      </w:r>
    </w:p>
    <w:p w:rsidR="00D96EF1" w:rsidRDefault="00D96EF1" w:rsidP="00D96EF1">
      <w:pPr>
        <w:jc w:val="center"/>
        <w:rPr>
          <w:rFonts w:ascii="Times New Roman" w:hAnsi="Times New Roman" w:cs="Times New Roman"/>
          <w:b/>
          <w:sz w:val="8"/>
          <w:szCs w:val="28"/>
          <w:lang w:val="uk-UA"/>
        </w:rPr>
      </w:pPr>
    </w:p>
    <w:p w:rsidR="00D96EF1" w:rsidRDefault="00D96EF1" w:rsidP="00D96EF1">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НАКАЗ</w:t>
      </w:r>
    </w:p>
    <w:p w:rsidR="00D96EF1" w:rsidRDefault="00D96EF1" w:rsidP="00D96EF1">
      <w:pPr>
        <w:jc w:val="center"/>
        <w:rPr>
          <w:rFonts w:ascii="Times New Roman" w:hAnsi="Times New Roman" w:cs="Times New Roman"/>
          <w:b/>
          <w:sz w:val="8"/>
          <w:szCs w:val="28"/>
          <w:lang w:val="uk-UA"/>
        </w:rPr>
      </w:pPr>
    </w:p>
    <w:p w:rsidR="00D96EF1" w:rsidRDefault="00D96EF1" w:rsidP="00D96EF1">
      <w:pPr>
        <w:shd w:val="clear" w:color="auto" w:fill="FFFFFF"/>
        <w:spacing w:after="0" w:line="240" w:lineRule="auto"/>
        <w:ind w:right="-92"/>
        <w:jc w:val="both"/>
        <w:rPr>
          <w:rFonts w:ascii="Times New Roman" w:eastAsia="Times New Roman" w:hAnsi="Times New Roman" w:cs="Times New Roman"/>
          <w:b/>
          <w:bCs/>
          <w:color w:val="333333"/>
          <w:sz w:val="28"/>
          <w:szCs w:val="28"/>
          <w:lang w:val="uk-UA"/>
        </w:rPr>
      </w:pPr>
      <w:r>
        <w:rPr>
          <w:rFonts w:ascii="Times New Roman" w:eastAsia="Times New Roman" w:hAnsi="Times New Roman" w:cs="Times New Roman"/>
          <w:b/>
          <w:bCs/>
          <w:color w:val="333333"/>
          <w:sz w:val="28"/>
          <w:szCs w:val="28"/>
          <w:lang w:val="uk-UA"/>
        </w:rPr>
        <w:t>01.01.2024 р.                                                                                                        № 03</w:t>
      </w: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b/>
          <w:bCs/>
          <w:color w:val="333333"/>
          <w:sz w:val="28"/>
          <w:szCs w:val="28"/>
          <w:lang w:val="uk-UA"/>
        </w:rPr>
      </w:pP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b/>
          <w:bCs/>
          <w:color w:val="333333"/>
          <w:sz w:val="2"/>
          <w:szCs w:val="28"/>
          <w:lang w:val="uk-UA"/>
        </w:rPr>
      </w:pP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b/>
          <w:bCs/>
          <w:color w:val="333333"/>
          <w:sz w:val="28"/>
          <w:szCs w:val="28"/>
          <w:lang w:val="uk-UA"/>
        </w:rPr>
      </w:pPr>
    </w:p>
    <w:p w:rsidR="00D96EF1" w:rsidRDefault="00D96EF1" w:rsidP="00D96EF1">
      <w:pPr>
        <w:shd w:val="clear" w:color="auto" w:fill="FFFFFF"/>
        <w:spacing w:after="0" w:line="240" w:lineRule="auto"/>
        <w:ind w:right="450"/>
        <w:jc w:val="both"/>
        <w:rPr>
          <w:rFonts w:ascii="Times New Roman" w:eastAsia="Times New Roman" w:hAnsi="Times New Roman" w:cs="Times New Roman"/>
          <w:b/>
          <w:bCs/>
          <w:color w:val="333333"/>
          <w:sz w:val="28"/>
          <w:szCs w:val="28"/>
          <w:lang w:val="uk-UA"/>
        </w:rPr>
      </w:pPr>
      <w:r>
        <w:rPr>
          <w:rFonts w:ascii="Times New Roman" w:eastAsia="Times New Roman" w:hAnsi="Times New Roman" w:cs="Times New Roman"/>
          <w:b/>
          <w:bCs/>
          <w:color w:val="333333"/>
          <w:sz w:val="28"/>
          <w:szCs w:val="28"/>
          <w:lang w:val="uk-UA"/>
        </w:rPr>
        <w:t>Про затвердження Інструкції з діловодства</w:t>
      </w:r>
    </w:p>
    <w:p w:rsidR="00D96EF1" w:rsidRDefault="00D96EF1" w:rsidP="00D96EF1">
      <w:pPr>
        <w:shd w:val="clear" w:color="auto" w:fill="FFFFFF"/>
        <w:spacing w:after="0" w:line="240" w:lineRule="auto"/>
        <w:ind w:right="450"/>
        <w:jc w:val="both"/>
        <w:rPr>
          <w:rFonts w:ascii="Times New Roman" w:eastAsia="Times New Roman" w:hAnsi="Times New Roman" w:cs="Times New Roman"/>
          <w:b/>
          <w:bCs/>
          <w:color w:val="333333"/>
          <w:sz w:val="28"/>
          <w:szCs w:val="28"/>
          <w:lang w:val="uk-UA"/>
        </w:rPr>
      </w:pPr>
      <w:r>
        <w:rPr>
          <w:rFonts w:ascii="Times New Roman" w:eastAsia="Times New Roman" w:hAnsi="Times New Roman" w:cs="Times New Roman"/>
          <w:b/>
          <w:bCs/>
          <w:color w:val="333333"/>
          <w:sz w:val="28"/>
          <w:szCs w:val="28"/>
          <w:lang w:val="uk-UA"/>
        </w:rPr>
        <w:t>у Чернівецькій гімназії № 6 «Берегиня»</w:t>
      </w: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b/>
          <w:bCs/>
          <w:color w:val="333333"/>
          <w:sz w:val="28"/>
          <w:szCs w:val="28"/>
          <w:lang w:val="uk-UA"/>
        </w:rPr>
      </w:pPr>
    </w:p>
    <w:p w:rsidR="00D96EF1" w:rsidRDefault="00D96EF1" w:rsidP="003923C2">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0" w:name="n5"/>
      <w:bookmarkEnd w:id="0"/>
      <w:r w:rsidRPr="003923C2">
        <w:rPr>
          <w:rFonts w:ascii="Times New Roman" w:eastAsia="Times New Roman" w:hAnsi="Times New Roman" w:cs="Times New Roman"/>
          <w:sz w:val="28"/>
          <w:szCs w:val="28"/>
          <w:lang w:val="uk-UA"/>
        </w:rPr>
        <w:t>Відповідно до наказу Міністерства освіти України № 676 від 25.06.2018р.  «Про затвердження Інструкції з діловодства у закладах загальної середньої освіти», затвердженого у Мін’юсті України 18.09.2018р. № 1428/32480</w:t>
      </w:r>
      <w:r w:rsidR="003923C2" w:rsidRPr="003923C2">
        <w:rPr>
          <w:rFonts w:ascii="Times New Roman" w:eastAsia="Times New Roman" w:hAnsi="Times New Roman" w:cs="Times New Roman"/>
          <w:sz w:val="28"/>
          <w:szCs w:val="28"/>
          <w:lang w:val="uk-UA"/>
        </w:rPr>
        <w:t xml:space="preserve">,  </w:t>
      </w:r>
      <w:r w:rsidR="003923C2" w:rsidRPr="003923C2">
        <w:rPr>
          <w:rFonts w:ascii="Times New Roman" w:eastAsia="Times New Roman" w:hAnsi="Times New Roman" w:cs="Times New Roman"/>
          <w:sz w:val="28"/>
          <w:szCs w:val="28"/>
          <w:lang w:val="uk-UA"/>
        </w:rPr>
        <w:t xml:space="preserve">до наказу Міністерства освіти України </w:t>
      </w:r>
      <w:r w:rsidR="003923C2" w:rsidRPr="003923C2">
        <w:rPr>
          <w:rFonts w:ascii="Times New Roman" w:eastAsia="Times New Roman" w:hAnsi="Times New Roman" w:cs="Times New Roman"/>
          <w:sz w:val="28"/>
          <w:szCs w:val="28"/>
          <w:lang w:val="uk-UA"/>
        </w:rPr>
        <w:t xml:space="preserve">від </w:t>
      </w:r>
      <w:r w:rsidR="003923C2" w:rsidRPr="003923C2">
        <w:rPr>
          <w:rFonts w:ascii="Times New Roman" w:hAnsi="Times New Roman" w:cs="Times New Roman"/>
          <w:sz w:val="28"/>
          <w:szCs w:val="28"/>
          <w:lang w:val="uk-UA"/>
        </w:rPr>
        <w:t xml:space="preserve">01 жовтня 2012 року № 1059 </w:t>
      </w:r>
      <w:r w:rsidR="003923C2" w:rsidRPr="003923C2">
        <w:rPr>
          <w:rFonts w:ascii="Times New Roman" w:hAnsi="Times New Roman" w:cs="Times New Roman"/>
          <w:sz w:val="28"/>
          <w:szCs w:val="28"/>
          <w:lang w:val="uk-UA"/>
        </w:rPr>
        <w:t>«</w:t>
      </w:r>
      <w:r w:rsidR="003923C2" w:rsidRPr="003923C2">
        <w:rPr>
          <w:rFonts w:ascii="Times New Roman" w:hAnsi="Times New Roman" w:cs="Times New Roman"/>
          <w:sz w:val="28"/>
          <w:szCs w:val="28"/>
          <w:lang w:val="uk-UA"/>
        </w:rPr>
        <w:t>Про затвердження Примірної інструкції з діловодства у дошкільних навчальних закладах</w:t>
      </w:r>
      <w:r w:rsidR="003923C2" w:rsidRPr="003923C2">
        <w:rPr>
          <w:rFonts w:ascii="Times New Roman" w:hAnsi="Times New Roman" w:cs="Times New Roman"/>
          <w:sz w:val="28"/>
          <w:szCs w:val="28"/>
          <w:lang w:val="uk-UA"/>
        </w:rPr>
        <w:t xml:space="preserve">» , </w:t>
      </w:r>
      <w:r w:rsidR="003923C2" w:rsidRPr="003923C2">
        <w:rPr>
          <w:rFonts w:ascii="Times New Roman" w:eastAsia="Times New Roman" w:hAnsi="Times New Roman" w:cs="Times New Roman"/>
          <w:sz w:val="28"/>
          <w:szCs w:val="28"/>
          <w:lang w:val="uk-UA"/>
        </w:rPr>
        <w:t>з метою встановлення єдиної системи документування та організації роботи з документами у Чернівецькій гімназії №6 «Берегиня», враховуючи норми Правил організації діловодства та архівного зберігання документів у державних органах, органах місцевого самоврядування, на підприємствах , в установах і організаціях, затверджених наказом Міністерства юстиції України від 18 червня 2015р №1000/5, відповідно до Національного стандарту ДСТУ 4163:2020</w:t>
      </w:r>
    </w:p>
    <w:p w:rsidR="003923C2" w:rsidRPr="003923C2" w:rsidRDefault="003923C2" w:rsidP="003923C2">
      <w:pPr>
        <w:shd w:val="clear" w:color="auto" w:fill="FFFFFF"/>
        <w:spacing w:after="0" w:line="240" w:lineRule="auto"/>
        <w:ind w:firstLine="450"/>
        <w:jc w:val="both"/>
        <w:rPr>
          <w:rFonts w:ascii="Times New Roman" w:eastAsia="Times New Roman" w:hAnsi="Times New Roman" w:cs="Times New Roman"/>
          <w:sz w:val="28"/>
          <w:szCs w:val="28"/>
          <w:lang w:val="uk-UA"/>
        </w:rPr>
      </w:pPr>
    </w:p>
    <w:p w:rsidR="00D96EF1" w:rsidRDefault="00D96EF1" w:rsidP="00D96EF1">
      <w:pPr>
        <w:shd w:val="clear" w:color="auto" w:fill="FFFFFF"/>
        <w:spacing w:after="0" w:line="240" w:lineRule="auto"/>
        <w:ind w:firstLine="450"/>
        <w:jc w:val="both"/>
        <w:rPr>
          <w:rFonts w:ascii="Times New Roman" w:eastAsia="Times New Roman" w:hAnsi="Times New Roman" w:cs="Times New Roman"/>
          <w:b/>
          <w:bCs/>
          <w:spacing w:val="30"/>
          <w:sz w:val="28"/>
          <w:szCs w:val="28"/>
          <w:lang w:val="uk-UA"/>
        </w:rPr>
      </w:pPr>
      <w:r>
        <w:rPr>
          <w:rFonts w:ascii="Times New Roman" w:eastAsia="Times New Roman" w:hAnsi="Times New Roman" w:cs="Times New Roman"/>
          <w:sz w:val="28"/>
          <w:szCs w:val="28"/>
          <w:lang w:val="uk-UA"/>
        </w:rPr>
        <w:t> </w:t>
      </w:r>
      <w:r>
        <w:rPr>
          <w:rFonts w:ascii="Times New Roman" w:eastAsia="Times New Roman" w:hAnsi="Times New Roman" w:cs="Times New Roman"/>
          <w:b/>
          <w:bCs/>
          <w:spacing w:val="30"/>
          <w:sz w:val="28"/>
          <w:szCs w:val="28"/>
          <w:lang w:val="uk-UA"/>
        </w:rPr>
        <w:t>НАКАЗУЮ:</w:t>
      </w:r>
    </w:p>
    <w:p w:rsidR="00D96EF1" w:rsidRDefault="00D96EF1" w:rsidP="00D96EF1">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Cs/>
          <w:spacing w:val="30"/>
          <w:sz w:val="28"/>
          <w:szCs w:val="28"/>
          <w:lang w:val="uk-UA"/>
        </w:rPr>
        <w:t xml:space="preserve">     1.</w:t>
      </w:r>
      <w:r>
        <w:rPr>
          <w:rFonts w:ascii="Times New Roman" w:eastAsia="Times New Roman" w:hAnsi="Times New Roman" w:cs="Times New Roman"/>
          <w:sz w:val="28"/>
          <w:szCs w:val="28"/>
          <w:lang w:val="uk-UA"/>
        </w:rPr>
        <w:t>Затвердити </w:t>
      </w:r>
      <w:hyperlink r:id="rId7" w:anchor="n14" w:history="1">
        <w:r>
          <w:rPr>
            <w:rStyle w:val="a3"/>
            <w:rFonts w:ascii="Times New Roman" w:eastAsia="Times New Roman" w:hAnsi="Times New Roman" w:cs="Times New Roman"/>
            <w:sz w:val="28"/>
            <w:szCs w:val="28"/>
            <w:lang w:val="uk-UA"/>
          </w:rPr>
          <w:t>Інструкцію з діловодства у Чернівецькій гімназії №6 «Берегиня»</w:t>
        </w:r>
      </w:hyperlink>
      <w:r>
        <w:rPr>
          <w:rFonts w:ascii="Times New Roman" w:eastAsia="Times New Roman" w:hAnsi="Times New Roman" w:cs="Times New Roman"/>
          <w:sz w:val="28"/>
          <w:szCs w:val="28"/>
          <w:lang w:val="uk-UA"/>
        </w:rPr>
        <w:t>, що додається.</w:t>
      </w:r>
    </w:p>
    <w:p w:rsidR="00D96EF1" w:rsidRDefault="00D96EF1" w:rsidP="00D96EF1">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 Призначити відповідальними за організацію діловодства, контролю за  своєчасним розглядом та проходженням документів у заклад заступника директора з навчально-виховної роботи ЯКУБЧАК Лесю</w:t>
      </w:r>
      <w:r w:rsidR="003923C2">
        <w:rPr>
          <w:rFonts w:ascii="Times New Roman" w:eastAsia="Times New Roman" w:hAnsi="Times New Roman" w:cs="Times New Roman"/>
          <w:sz w:val="28"/>
          <w:szCs w:val="28"/>
          <w:lang w:val="uk-UA"/>
        </w:rPr>
        <w:t xml:space="preserve"> та </w:t>
      </w:r>
      <w:proofErr w:type="spellStart"/>
      <w:r w:rsidR="003923C2">
        <w:rPr>
          <w:rFonts w:ascii="Times New Roman" w:eastAsia="Times New Roman" w:hAnsi="Times New Roman" w:cs="Times New Roman"/>
          <w:sz w:val="28"/>
          <w:szCs w:val="28"/>
          <w:lang w:val="uk-UA"/>
        </w:rPr>
        <w:t>виховаиеля</w:t>
      </w:r>
      <w:proofErr w:type="spellEnd"/>
      <w:r w:rsidR="003923C2">
        <w:rPr>
          <w:rFonts w:ascii="Times New Roman" w:eastAsia="Times New Roman" w:hAnsi="Times New Roman" w:cs="Times New Roman"/>
          <w:sz w:val="28"/>
          <w:szCs w:val="28"/>
          <w:lang w:val="uk-UA"/>
        </w:rPr>
        <w:t xml:space="preserve"> – методиста дошкільного підрозділу ПАВЛЮК Сільвію</w:t>
      </w:r>
      <w:r>
        <w:rPr>
          <w:rFonts w:ascii="Times New Roman" w:eastAsia="Times New Roman" w:hAnsi="Times New Roman" w:cs="Times New Roman"/>
          <w:sz w:val="28"/>
          <w:szCs w:val="28"/>
          <w:lang w:val="uk-UA"/>
        </w:rPr>
        <w:t xml:space="preserve"> </w:t>
      </w:r>
    </w:p>
    <w:p w:rsidR="00D96EF1" w:rsidRDefault="00D96EF1" w:rsidP="00D96EF1">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3. </w:t>
      </w:r>
      <w:bookmarkStart w:id="1" w:name="n8"/>
      <w:bookmarkEnd w:id="1"/>
      <w:r>
        <w:rPr>
          <w:rFonts w:ascii="Times New Roman" w:eastAsia="Times New Roman" w:hAnsi="Times New Roman" w:cs="Times New Roman"/>
          <w:sz w:val="28"/>
          <w:szCs w:val="28"/>
          <w:lang w:val="uk-UA"/>
        </w:rPr>
        <w:t xml:space="preserve"> Цей наказ розмістити на сайті закладу. (Відповідальний: СІРИК Микола)</w:t>
      </w:r>
    </w:p>
    <w:p w:rsidR="00D96EF1" w:rsidRDefault="00D96EF1" w:rsidP="00D96EF1">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4.</w:t>
      </w:r>
      <w:bookmarkStart w:id="2" w:name="n9"/>
      <w:bookmarkEnd w:id="2"/>
      <w:r>
        <w:rPr>
          <w:rFonts w:ascii="Times New Roman" w:eastAsia="Times New Roman" w:hAnsi="Times New Roman" w:cs="Times New Roman"/>
          <w:sz w:val="28"/>
          <w:szCs w:val="28"/>
          <w:lang w:val="uk-UA"/>
        </w:rPr>
        <w:t xml:space="preserve"> Контроль за виконанням цього наказу залишаю за собою. </w:t>
      </w:r>
    </w:p>
    <w:p w:rsidR="00D96EF1" w:rsidRDefault="00D96EF1" w:rsidP="00D96EF1">
      <w:pPr>
        <w:shd w:val="clear" w:color="auto" w:fill="FFFFFF"/>
        <w:spacing w:after="0" w:line="240" w:lineRule="auto"/>
        <w:jc w:val="both"/>
        <w:rPr>
          <w:rFonts w:ascii="Times New Roman" w:eastAsia="Times New Roman" w:hAnsi="Times New Roman" w:cs="Times New Roman"/>
          <w:b/>
          <w:sz w:val="28"/>
          <w:szCs w:val="28"/>
          <w:lang w:val="uk-UA"/>
        </w:rPr>
      </w:pPr>
    </w:p>
    <w:p w:rsidR="00D96EF1" w:rsidRDefault="00D96EF1" w:rsidP="00D96EF1">
      <w:pPr>
        <w:shd w:val="clear" w:color="auto" w:fill="FFFFFF"/>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Директор </w:t>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t xml:space="preserve">                          </w:t>
      </w:r>
      <w:r>
        <w:rPr>
          <w:rFonts w:ascii="Times New Roman" w:eastAsia="Times New Roman" w:hAnsi="Times New Roman" w:cs="Times New Roman"/>
          <w:b/>
          <w:sz w:val="28"/>
          <w:szCs w:val="28"/>
          <w:lang w:val="uk-UA"/>
        </w:rPr>
        <w:tab/>
        <w:t xml:space="preserve">Галина КАПУСТЯК </w:t>
      </w:r>
    </w:p>
    <w:p w:rsidR="00D96EF1" w:rsidRDefault="00D96EF1" w:rsidP="00D96EF1">
      <w:pPr>
        <w:shd w:val="clear" w:color="auto" w:fill="FFFFFF"/>
        <w:spacing w:after="0" w:line="240" w:lineRule="auto"/>
        <w:jc w:val="both"/>
        <w:rPr>
          <w:rFonts w:ascii="Times New Roman" w:eastAsia="Times New Roman" w:hAnsi="Times New Roman" w:cs="Times New Roman"/>
          <w:sz w:val="28"/>
          <w:szCs w:val="28"/>
          <w:lang w:val="uk-UA"/>
        </w:rPr>
      </w:pPr>
    </w:p>
    <w:p w:rsidR="00D96EF1" w:rsidRDefault="00D96EF1" w:rsidP="00D96EF1">
      <w:pPr>
        <w:shd w:val="clear" w:color="auto" w:fill="FFFFFF"/>
        <w:spacing w:after="0" w:line="240" w:lineRule="auto"/>
        <w:jc w:val="both"/>
        <w:rPr>
          <w:rFonts w:ascii="Times New Roman" w:eastAsia="Times New Roman" w:hAnsi="Times New Roman" w:cs="Times New Roman"/>
          <w:b/>
          <w:sz w:val="24"/>
          <w:szCs w:val="28"/>
          <w:lang w:val="uk-UA"/>
        </w:rPr>
      </w:pPr>
      <w:r>
        <w:rPr>
          <w:rFonts w:ascii="Times New Roman" w:eastAsia="Times New Roman" w:hAnsi="Times New Roman" w:cs="Times New Roman"/>
          <w:b/>
          <w:sz w:val="24"/>
          <w:szCs w:val="28"/>
          <w:lang w:val="uk-UA"/>
        </w:rPr>
        <w:t>З наказом ознайомлені:</w:t>
      </w:r>
    </w:p>
    <w:p w:rsidR="00D96EF1" w:rsidRDefault="00D55CD1" w:rsidP="00D96EF1">
      <w:pPr>
        <w:shd w:val="clear" w:color="auto" w:fill="FFFFFF"/>
        <w:spacing w:after="0" w:line="240" w:lineRule="auto"/>
        <w:ind w:left="450" w:right="450"/>
        <w:jc w:val="both"/>
        <w:rPr>
          <w:rFonts w:ascii="Times New Roman" w:eastAsia="Times New Roman" w:hAnsi="Times New Roman" w:cs="Times New Roman"/>
          <w:sz w:val="24"/>
          <w:szCs w:val="28"/>
          <w:lang w:val="uk-UA"/>
        </w:rPr>
      </w:pPr>
      <w:bookmarkStart w:id="3" w:name="n10"/>
      <w:bookmarkStart w:id="4" w:name="n11"/>
      <w:bookmarkStart w:id="5" w:name="n14"/>
      <w:bookmarkEnd w:id="3"/>
      <w:bookmarkEnd w:id="4"/>
      <w:bookmarkEnd w:id="5"/>
      <w:r>
        <w:rPr>
          <w:rFonts w:ascii="Times New Roman" w:eastAsia="Times New Roman" w:hAnsi="Times New Roman" w:cs="Times New Roman"/>
          <w:sz w:val="24"/>
          <w:szCs w:val="28"/>
          <w:lang w:val="uk-UA"/>
        </w:rPr>
        <w:t>ЯКУБЧАК Леся</w:t>
      </w:r>
    </w:p>
    <w:p w:rsidR="003923C2" w:rsidRDefault="003923C2" w:rsidP="00D96EF1">
      <w:pPr>
        <w:shd w:val="clear" w:color="auto" w:fill="FFFFFF"/>
        <w:spacing w:after="0" w:line="240" w:lineRule="auto"/>
        <w:ind w:left="450" w:right="450"/>
        <w:jc w:val="both"/>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ПАВЛЮК Сільвія</w:t>
      </w:r>
    </w:p>
    <w:p w:rsidR="00D55CD1" w:rsidRDefault="00D55CD1" w:rsidP="00D96EF1">
      <w:pPr>
        <w:shd w:val="clear" w:color="auto" w:fill="FFFFFF"/>
        <w:spacing w:after="0" w:line="240" w:lineRule="auto"/>
        <w:ind w:left="450" w:right="450"/>
        <w:jc w:val="both"/>
        <w:rPr>
          <w:rFonts w:ascii="Times New Roman" w:eastAsia="Times New Roman" w:hAnsi="Times New Roman" w:cs="Times New Roman"/>
          <w:b/>
          <w:bCs/>
          <w:sz w:val="28"/>
          <w:szCs w:val="28"/>
          <w:lang w:val="uk-UA"/>
        </w:rPr>
      </w:pPr>
      <w:r>
        <w:rPr>
          <w:rFonts w:ascii="Times New Roman" w:eastAsia="Times New Roman" w:hAnsi="Times New Roman" w:cs="Times New Roman"/>
          <w:sz w:val="24"/>
          <w:szCs w:val="28"/>
          <w:lang w:val="uk-UA"/>
        </w:rPr>
        <w:t>СІРИК Микола</w:t>
      </w: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b/>
          <w:bCs/>
          <w:sz w:val="28"/>
          <w:szCs w:val="28"/>
          <w:lang w:val="uk-UA"/>
        </w:rPr>
      </w:pP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b/>
          <w:bCs/>
          <w:color w:val="333333"/>
          <w:sz w:val="28"/>
          <w:szCs w:val="28"/>
          <w:lang w:val="uk-UA"/>
        </w:rPr>
      </w:pP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b/>
          <w:bCs/>
          <w:color w:val="333333"/>
          <w:sz w:val="28"/>
          <w:szCs w:val="28"/>
          <w:lang w:val="uk-UA"/>
        </w:rPr>
      </w:pP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b/>
          <w:bCs/>
          <w:color w:val="333333"/>
          <w:sz w:val="28"/>
          <w:szCs w:val="28"/>
          <w:lang w:val="uk-UA"/>
        </w:rPr>
      </w:pP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b/>
          <w:bCs/>
          <w:color w:val="333333"/>
          <w:sz w:val="28"/>
          <w:szCs w:val="28"/>
          <w:lang w:val="uk-UA"/>
        </w:rPr>
      </w:pP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b/>
          <w:bCs/>
          <w:color w:val="333333"/>
          <w:sz w:val="28"/>
          <w:szCs w:val="28"/>
          <w:lang w:val="uk-UA"/>
        </w:rPr>
      </w:pPr>
    </w:p>
    <w:p w:rsidR="003923C2" w:rsidRDefault="003923C2" w:rsidP="00D55CD1">
      <w:pPr>
        <w:shd w:val="clear" w:color="auto" w:fill="FFFFFF"/>
        <w:spacing w:after="0" w:line="240" w:lineRule="auto"/>
        <w:ind w:left="851" w:right="450"/>
        <w:jc w:val="right"/>
        <w:rPr>
          <w:rFonts w:ascii="Times New Roman" w:eastAsia="Times New Roman" w:hAnsi="Times New Roman" w:cs="Times New Roman"/>
          <w:b/>
          <w:bCs/>
          <w:color w:val="000000" w:themeColor="text1"/>
          <w:sz w:val="28"/>
          <w:szCs w:val="28"/>
          <w:lang w:val="uk-UA"/>
        </w:rPr>
      </w:pPr>
    </w:p>
    <w:p w:rsidR="00D55CD1" w:rsidRDefault="00D55CD1" w:rsidP="00D55CD1">
      <w:pPr>
        <w:shd w:val="clear" w:color="auto" w:fill="FFFFFF"/>
        <w:spacing w:after="0" w:line="240" w:lineRule="auto"/>
        <w:ind w:left="851" w:right="450"/>
        <w:jc w:val="right"/>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 xml:space="preserve">ДОДАТОК </w:t>
      </w:r>
    </w:p>
    <w:p w:rsidR="00D55CD1" w:rsidRDefault="00D55CD1" w:rsidP="00D55CD1">
      <w:pPr>
        <w:shd w:val="clear" w:color="auto" w:fill="FFFFFF"/>
        <w:spacing w:after="0" w:line="240" w:lineRule="auto"/>
        <w:ind w:left="851" w:right="450"/>
        <w:jc w:val="right"/>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До наказу № 03 від 01.01.2024р.</w:t>
      </w:r>
    </w:p>
    <w:p w:rsidR="00D55CD1" w:rsidRDefault="00D55CD1" w:rsidP="00D55CD1">
      <w:pPr>
        <w:shd w:val="clear" w:color="auto" w:fill="FFFFFF"/>
        <w:spacing w:after="0" w:line="240" w:lineRule="auto"/>
        <w:ind w:left="851" w:right="450"/>
        <w:jc w:val="right"/>
        <w:rPr>
          <w:rFonts w:ascii="Times New Roman" w:eastAsia="Times New Roman" w:hAnsi="Times New Roman" w:cs="Times New Roman"/>
          <w:b/>
          <w:bCs/>
          <w:color w:val="000000" w:themeColor="text1"/>
          <w:sz w:val="28"/>
          <w:szCs w:val="28"/>
          <w:lang w:val="uk-UA"/>
        </w:rPr>
      </w:pPr>
    </w:p>
    <w:p w:rsidR="00D96EF1" w:rsidRDefault="00D96EF1" w:rsidP="00D96EF1">
      <w:pPr>
        <w:shd w:val="clear" w:color="auto" w:fill="FFFFFF"/>
        <w:spacing w:after="0" w:line="240" w:lineRule="auto"/>
        <w:ind w:left="851" w:right="450"/>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ІНСТРУКЦІЯ</w:t>
      </w:r>
      <w:r>
        <w:rPr>
          <w:rFonts w:ascii="Times New Roman" w:eastAsia="Times New Roman" w:hAnsi="Times New Roman" w:cs="Times New Roman"/>
          <w:color w:val="000000" w:themeColor="text1"/>
          <w:sz w:val="28"/>
          <w:szCs w:val="28"/>
          <w:lang w:val="uk-UA"/>
        </w:rPr>
        <w:br/>
      </w:r>
      <w:r>
        <w:rPr>
          <w:rFonts w:ascii="Times New Roman" w:eastAsia="Times New Roman" w:hAnsi="Times New Roman" w:cs="Times New Roman"/>
          <w:b/>
          <w:bCs/>
          <w:color w:val="000000" w:themeColor="text1"/>
          <w:sz w:val="28"/>
          <w:szCs w:val="28"/>
          <w:lang w:val="uk-UA"/>
        </w:rPr>
        <w:t>з діловодства у Чернівецькій гімназії №6 «Берегиня»</w:t>
      </w:r>
      <w:bookmarkStart w:id="6" w:name="n15"/>
      <w:bookmarkEnd w:id="6"/>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І. Загальні положення</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 w:name="n16"/>
      <w:bookmarkEnd w:id="7"/>
      <w:r>
        <w:rPr>
          <w:rFonts w:ascii="Times New Roman" w:eastAsia="Times New Roman" w:hAnsi="Times New Roman" w:cs="Times New Roman"/>
          <w:sz w:val="28"/>
          <w:szCs w:val="28"/>
          <w:lang w:val="uk-UA"/>
        </w:rPr>
        <w:t xml:space="preserve">1. Ця Інструкція встановлює загальні вимоги щодо документування управлінської інформації та організації роботи з документами у </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Cs/>
          <w:sz w:val="28"/>
          <w:szCs w:val="28"/>
          <w:lang w:val="uk-UA"/>
        </w:rPr>
        <w:t xml:space="preserve">Чернівецькій гімназії №6 «Берегиня» </w:t>
      </w:r>
      <w:r>
        <w:rPr>
          <w:rFonts w:ascii="Times New Roman" w:eastAsia="Times New Roman" w:hAnsi="Times New Roman" w:cs="Times New Roman"/>
          <w:sz w:val="28"/>
          <w:szCs w:val="28"/>
          <w:lang w:val="uk-UA"/>
        </w:rPr>
        <w:t>(далі - заклад).</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 w:name="n17"/>
      <w:bookmarkEnd w:id="8"/>
      <w:r>
        <w:rPr>
          <w:rFonts w:ascii="Times New Roman" w:eastAsia="Times New Roman" w:hAnsi="Times New Roman" w:cs="Times New Roman"/>
          <w:sz w:val="28"/>
          <w:szCs w:val="28"/>
          <w:lang w:val="uk-UA"/>
        </w:rPr>
        <w:t>2. Дотримання вимог щодо порядку ведення документування, встановлених цією Інструкцією, є обов’язковим для закладу.</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 w:name="n18"/>
      <w:bookmarkEnd w:id="9"/>
      <w:r>
        <w:rPr>
          <w:rFonts w:ascii="Times New Roman" w:eastAsia="Times New Roman" w:hAnsi="Times New Roman" w:cs="Times New Roman"/>
          <w:sz w:val="28"/>
          <w:szCs w:val="28"/>
          <w:lang w:val="uk-UA"/>
        </w:rPr>
        <w:t xml:space="preserve">3.У </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Cs/>
          <w:sz w:val="28"/>
          <w:szCs w:val="28"/>
          <w:lang w:val="uk-UA"/>
        </w:rPr>
        <w:t xml:space="preserve">Чернівецькій гімназії №6 «Берегиня» </w:t>
      </w:r>
      <w:r>
        <w:rPr>
          <w:rFonts w:ascii="Times New Roman" w:eastAsia="Times New Roman" w:hAnsi="Times New Roman" w:cs="Times New Roman"/>
          <w:sz w:val="28"/>
          <w:szCs w:val="28"/>
          <w:lang w:val="uk-UA"/>
        </w:rPr>
        <w:t>організовують діловодство відповідно до цієї Інструкції, яка  затверджується керівником закладу.</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 w:name="n19"/>
      <w:bookmarkEnd w:id="10"/>
      <w:r>
        <w:rPr>
          <w:rFonts w:ascii="Times New Roman" w:eastAsia="Times New Roman" w:hAnsi="Times New Roman" w:cs="Times New Roman"/>
          <w:sz w:val="28"/>
          <w:szCs w:val="28"/>
          <w:lang w:val="uk-UA"/>
        </w:rPr>
        <w:t>4. Організація діловодства і контроль за своєчасним розглядом та проходженням документів у закладі здійснюються відповідальною особою (відповідальними особами), яка (які) призначається (призначаються) керівником закладу.</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 w:name="n20"/>
      <w:bookmarkEnd w:id="11"/>
      <w:r>
        <w:rPr>
          <w:rFonts w:ascii="Times New Roman" w:eastAsia="Times New Roman" w:hAnsi="Times New Roman" w:cs="Times New Roman"/>
          <w:sz w:val="28"/>
          <w:szCs w:val="28"/>
          <w:lang w:val="uk-UA"/>
        </w:rPr>
        <w:t>5. Створення електронних документів здійснюється відповідно до Законів України </w:t>
      </w:r>
      <w:hyperlink r:id="rId8" w:tgtFrame="_blank" w:history="1">
        <w:r>
          <w:rPr>
            <w:rStyle w:val="a3"/>
            <w:rFonts w:ascii="Times New Roman" w:eastAsia="Times New Roman" w:hAnsi="Times New Roman" w:cs="Times New Roman"/>
            <w:sz w:val="28"/>
            <w:szCs w:val="28"/>
            <w:lang w:val="uk-UA"/>
          </w:rPr>
          <w:t>«Про електронні документи та електронний документообіг»</w:t>
        </w:r>
      </w:hyperlink>
      <w:r>
        <w:rPr>
          <w:rFonts w:ascii="Times New Roman" w:eastAsia="Times New Roman" w:hAnsi="Times New Roman" w:cs="Times New Roman"/>
          <w:sz w:val="28"/>
          <w:szCs w:val="28"/>
          <w:lang w:val="uk-UA"/>
        </w:rPr>
        <w:t>, </w:t>
      </w:r>
      <w:hyperlink r:id="rId9" w:tgtFrame="_blank" w:history="1">
        <w:r>
          <w:rPr>
            <w:rStyle w:val="a3"/>
            <w:rFonts w:ascii="Times New Roman" w:eastAsia="Times New Roman" w:hAnsi="Times New Roman" w:cs="Times New Roman"/>
            <w:sz w:val="28"/>
            <w:szCs w:val="28"/>
            <w:lang w:val="uk-UA"/>
          </w:rPr>
          <w:t>«Про електронний цифровий підпис»</w:t>
        </w:r>
      </w:hyperlink>
      <w:r>
        <w:rPr>
          <w:rFonts w:ascii="Times New Roman" w:eastAsia="Times New Roman" w:hAnsi="Times New Roman" w:cs="Times New Roman"/>
          <w:sz w:val="28"/>
          <w:szCs w:val="28"/>
          <w:lang w:val="uk-UA"/>
        </w:rPr>
        <w:t>, наказу Міністерства юстиції України від 11 листопада 2014 року </w:t>
      </w:r>
      <w:hyperlink r:id="rId10" w:tgtFrame="_blank" w:history="1">
        <w:r>
          <w:rPr>
            <w:rStyle w:val="a3"/>
            <w:rFonts w:ascii="Times New Roman" w:eastAsia="Times New Roman" w:hAnsi="Times New Roman" w:cs="Times New Roman"/>
            <w:sz w:val="28"/>
            <w:szCs w:val="28"/>
            <w:lang w:val="uk-UA"/>
          </w:rPr>
          <w:t>№ 1886/5</w:t>
        </w:r>
      </w:hyperlink>
      <w:r>
        <w:rPr>
          <w:rFonts w:ascii="Times New Roman" w:eastAsia="Times New Roman" w:hAnsi="Times New Roman" w:cs="Times New Roman"/>
          <w:sz w:val="28"/>
          <w:szCs w:val="28"/>
          <w:lang w:val="uk-UA"/>
        </w:rPr>
        <w:t>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 w:name="n21"/>
      <w:bookmarkEnd w:id="12"/>
      <w:r>
        <w:rPr>
          <w:rFonts w:ascii="Times New Roman" w:eastAsia="Times New Roman" w:hAnsi="Times New Roman" w:cs="Times New Roman"/>
          <w:sz w:val="28"/>
          <w:szCs w:val="28"/>
          <w:lang w:val="uk-UA"/>
        </w:rPr>
        <w:t>Заклад можу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 w:name="n22"/>
      <w:bookmarkEnd w:id="13"/>
      <w:r>
        <w:rPr>
          <w:rFonts w:ascii="Times New Roman" w:eastAsia="Times New Roman" w:hAnsi="Times New Roman" w:cs="Times New Roman"/>
          <w:sz w:val="28"/>
          <w:szCs w:val="28"/>
          <w:lang w:val="uk-UA"/>
        </w:rPr>
        <w:t>6. Порядок організації діловодства за зверненнями громадян, запитами на публічну інформацію визначається Законами України </w:t>
      </w:r>
      <w:hyperlink r:id="rId11" w:tgtFrame="_blank" w:history="1">
        <w:r>
          <w:rPr>
            <w:rStyle w:val="a3"/>
            <w:rFonts w:ascii="Times New Roman" w:eastAsia="Times New Roman" w:hAnsi="Times New Roman" w:cs="Times New Roman"/>
            <w:sz w:val="28"/>
            <w:szCs w:val="28"/>
            <w:lang w:val="uk-UA"/>
          </w:rPr>
          <w:t>«Про звернення громадян»</w:t>
        </w:r>
      </w:hyperlink>
      <w:r>
        <w:rPr>
          <w:rFonts w:ascii="Times New Roman" w:eastAsia="Times New Roman" w:hAnsi="Times New Roman" w:cs="Times New Roman"/>
          <w:sz w:val="28"/>
          <w:szCs w:val="28"/>
          <w:lang w:val="uk-UA"/>
        </w:rPr>
        <w:t>, </w:t>
      </w:r>
      <w:hyperlink r:id="rId12" w:tgtFrame="_blank" w:history="1">
        <w:r>
          <w:rPr>
            <w:rStyle w:val="a3"/>
            <w:rFonts w:ascii="Times New Roman" w:eastAsia="Times New Roman" w:hAnsi="Times New Roman" w:cs="Times New Roman"/>
            <w:sz w:val="28"/>
            <w:szCs w:val="28"/>
            <w:lang w:val="uk-UA"/>
          </w:rPr>
          <w:t>«Про доступ до публічної інформації»</w:t>
        </w:r>
      </w:hyperlink>
      <w:r>
        <w:rPr>
          <w:rFonts w:ascii="Times New Roman" w:eastAsia="Times New Roman" w:hAnsi="Times New Roman" w:cs="Times New Roman"/>
          <w:sz w:val="28"/>
          <w:szCs w:val="28"/>
          <w:lang w:val="uk-UA"/>
        </w:rPr>
        <w:t>.</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 w:name="n23"/>
      <w:bookmarkEnd w:id="14"/>
      <w:r>
        <w:rPr>
          <w:rFonts w:ascii="Times New Roman" w:eastAsia="Times New Roman" w:hAnsi="Times New Roman" w:cs="Times New Roman"/>
          <w:sz w:val="28"/>
          <w:szCs w:val="28"/>
          <w:lang w:val="uk-UA"/>
        </w:rPr>
        <w:t>7. У закладі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 w:name="n24"/>
      <w:bookmarkEnd w:id="15"/>
      <w:r>
        <w:rPr>
          <w:rFonts w:ascii="Times New Roman" w:eastAsia="Times New Roman" w:hAnsi="Times New Roman" w:cs="Times New Roman"/>
          <w:sz w:val="28"/>
          <w:szCs w:val="28"/>
          <w:lang w:val="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 w:name="n25"/>
      <w:bookmarkEnd w:id="16"/>
      <w:r>
        <w:rPr>
          <w:rFonts w:ascii="Times New Roman" w:eastAsia="Times New Roman" w:hAnsi="Times New Roman" w:cs="Times New Roman"/>
          <w:sz w:val="28"/>
          <w:szCs w:val="28"/>
          <w:lang w:val="uk-UA"/>
        </w:rPr>
        <w:t xml:space="preserve">8. Строки зберігання документів, що створюються під </w:t>
      </w:r>
      <w:bookmarkStart w:id="17" w:name="_GoBack"/>
      <w:bookmarkEnd w:id="17"/>
      <w:r>
        <w:rPr>
          <w:rFonts w:ascii="Times New Roman" w:eastAsia="Times New Roman" w:hAnsi="Times New Roman" w:cs="Times New Roman"/>
          <w:sz w:val="28"/>
          <w:szCs w:val="28"/>
          <w:lang w:val="uk-UA"/>
        </w:rPr>
        <w:t>час діяльності закладу, визначаються наказом Міністерства юстиції України від 12 квітня 2012 року </w:t>
      </w:r>
      <w:hyperlink r:id="rId13" w:tgtFrame="_blank" w:history="1">
        <w:r>
          <w:rPr>
            <w:rStyle w:val="a3"/>
            <w:rFonts w:ascii="Times New Roman" w:eastAsia="Times New Roman" w:hAnsi="Times New Roman" w:cs="Times New Roman"/>
            <w:sz w:val="28"/>
            <w:szCs w:val="28"/>
            <w:lang w:val="uk-UA"/>
          </w:rPr>
          <w:t>№ 578/5</w:t>
        </w:r>
      </w:hyperlink>
      <w:r>
        <w:rPr>
          <w:rFonts w:ascii="Times New Roman" w:eastAsia="Times New Roman" w:hAnsi="Times New Roman" w:cs="Times New Roman"/>
          <w:sz w:val="28"/>
          <w:szCs w:val="28"/>
          <w:lang w:val="uk-UA"/>
        </w:rPr>
        <w:t>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sz w:val="28"/>
          <w:szCs w:val="28"/>
          <w:lang w:val="uk-UA"/>
        </w:rPr>
      </w:pPr>
      <w:bookmarkStart w:id="18" w:name="n26"/>
      <w:bookmarkEnd w:id="18"/>
      <w:r>
        <w:rPr>
          <w:rFonts w:ascii="Times New Roman" w:eastAsia="Times New Roman" w:hAnsi="Times New Roman" w:cs="Times New Roman"/>
          <w:b/>
          <w:bCs/>
          <w:sz w:val="28"/>
          <w:szCs w:val="28"/>
          <w:lang w:val="uk-UA"/>
        </w:rPr>
        <w:lastRenderedPageBreak/>
        <w:t>ІІ. Загальні вимоги до створення, оформлення та документування управлінської інформації</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9" w:name="n27"/>
      <w:bookmarkEnd w:id="19"/>
      <w:r>
        <w:rPr>
          <w:rFonts w:ascii="Times New Roman" w:eastAsia="Times New Roman" w:hAnsi="Times New Roman" w:cs="Times New Roman"/>
          <w:sz w:val="28"/>
          <w:szCs w:val="28"/>
          <w:lang w:val="uk-UA"/>
        </w:rPr>
        <w:t>1. Документування управлінської інформації закладу полягає у створенні документів, що спрямовані на вирішення управлінських рішень.</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0" w:name="n28"/>
      <w:bookmarkEnd w:id="20"/>
      <w:r>
        <w:rPr>
          <w:rFonts w:ascii="Times New Roman" w:eastAsia="Times New Roman" w:hAnsi="Times New Roman" w:cs="Times New Roman"/>
          <w:sz w:val="28"/>
          <w:szCs w:val="28"/>
          <w:lang w:val="uk-UA"/>
        </w:rPr>
        <w:t>2. Назва виду документа (наказ, протокол, доповідна записка тощо) має відповідати назвам, передбаченим </w:t>
      </w:r>
      <w:hyperlink r:id="rId14" w:tgtFrame="_blank" w:history="1">
        <w:r>
          <w:rPr>
            <w:rStyle w:val="a3"/>
            <w:rFonts w:ascii="Times New Roman" w:eastAsia="Times New Roman" w:hAnsi="Times New Roman" w:cs="Times New Roman"/>
            <w:sz w:val="28"/>
            <w:szCs w:val="28"/>
            <w:lang w:val="uk-UA"/>
          </w:rPr>
          <w:t>розділом 3</w:t>
        </w:r>
      </w:hyperlink>
      <w:r>
        <w:rPr>
          <w:rFonts w:ascii="Times New Roman" w:eastAsia="Times New Roman" w:hAnsi="Times New Roman" w:cs="Times New Roman"/>
          <w:sz w:val="28"/>
          <w:szCs w:val="28"/>
          <w:lang w:val="uk-UA"/>
        </w:rPr>
        <w:t>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1" w:name="n29"/>
      <w:bookmarkEnd w:id="21"/>
      <w:r>
        <w:rPr>
          <w:rFonts w:ascii="Times New Roman" w:eastAsia="Times New Roman" w:hAnsi="Times New Roman" w:cs="Times New Roman"/>
          <w:sz w:val="28"/>
          <w:szCs w:val="28"/>
          <w:lang w:val="uk-UA"/>
        </w:rPr>
        <w:t>Оформлення реквізитів організаційно-розпорядчої документації та порядок їх розташування мають відповідати </w:t>
      </w:r>
      <w:hyperlink r:id="rId15" w:tgtFrame="_blank" w:history="1">
        <w:r>
          <w:rPr>
            <w:rStyle w:val="a3"/>
            <w:rFonts w:ascii="Times New Roman" w:eastAsia="Times New Roman" w:hAnsi="Times New Roman" w:cs="Times New Roman"/>
            <w:sz w:val="28"/>
            <w:szCs w:val="28"/>
            <w:lang w:val="uk-UA"/>
          </w:rPr>
          <w:t>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 2020</w:t>
        </w:r>
      </w:hyperlink>
      <w:r>
        <w:rPr>
          <w:rFonts w:ascii="Times New Roman" w:eastAsia="Times New Roman" w:hAnsi="Times New Roman" w:cs="Times New Roman"/>
          <w:sz w:val="28"/>
          <w:szCs w:val="28"/>
          <w:lang w:val="uk-UA"/>
        </w:rPr>
        <w:t>, затвердженому наказом Державного комітету України з питань технічного регулювання та споживчої політики від 01 вересня 2021 року №144 (далі - ДСТУ).</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2" w:name="n30"/>
      <w:bookmarkEnd w:id="22"/>
      <w:r>
        <w:rPr>
          <w:rFonts w:ascii="Times New Roman" w:eastAsia="Times New Roman" w:hAnsi="Times New Roman" w:cs="Times New Roman"/>
          <w:sz w:val="28"/>
          <w:szCs w:val="28"/>
          <w:lang w:val="uk-UA"/>
        </w:rPr>
        <w:t>3. Організаційно-розпорядчі документи оформлюються на бланках, що виготовляються згідно з вимогами </w:t>
      </w:r>
      <w:hyperlink r:id="rId16" w:tgtFrame="_blank" w:history="1">
        <w:r>
          <w:rPr>
            <w:rStyle w:val="a3"/>
            <w:rFonts w:ascii="Times New Roman" w:eastAsia="Times New Roman" w:hAnsi="Times New Roman" w:cs="Times New Roman"/>
            <w:sz w:val="28"/>
            <w:szCs w:val="28"/>
            <w:lang w:val="uk-UA"/>
          </w:rPr>
          <w:t>ДСТУ</w:t>
        </w:r>
      </w:hyperlink>
      <w:r>
        <w:rPr>
          <w:rFonts w:ascii="Times New Roman" w:eastAsia="Times New Roman" w:hAnsi="Times New Roman" w:cs="Times New Roman"/>
          <w:sz w:val="28"/>
          <w:szCs w:val="28"/>
          <w:lang w:val="uk-UA"/>
        </w:rPr>
        <w:t> та цієї Інструкції.</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3" w:name="n31"/>
      <w:bookmarkEnd w:id="23"/>
      <w:r>
        <w:rPr>
          <w:rFonts w:ascii="Times New Roman" w:eastAsia="Times New Roman" w:hAnsi="Times New Roman" w:cs="Times New Roman"/>
          <w:sz w:val="28"/>
          <w:szCs w:val="28"/>
          <w:lang w:val="uk-UA"/>
        </w:rPr>
        <w:t>У закладі можуть використовуватися такі бланки документів:</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4" w:name="n32"/>
      <w:bookmarkEnd w:id="24"/>
      <w:r>
        <w:rPr>
          <w:rFonts w:ascii="Times New Roman" w:eastAsia="Times New Roman" w:hAnsi="Times New Roman" w:cs="Times New Roman"/>
          <w:sz w:val="28"/>
          <w:szCs w:val="28"/>
          <w:lang w:val="uk-UA"/>
        </w:rPr>
        <w:t>загальний бланк для створення різних видів документів (без зазначення у бланку назви виду документа);</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5" w:name="n33"/>
      <w:bookmarkEnd w:id="25"/>
      <w:r>
        <w:rPr>
          <w:rFonts w:ascii="Times New Roman" w:eastAsia="Times New Roman" w:hAnsi="Times New Roman" w:cs="Times New Roman"/>
          <w:sz w:val="28"/>
          <w:szCs w:val="28"/>
          <w:lang w:val="uk-UA"/>
        </w:rPr>
        <w:t>бланк листа;</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6" w:name="n34"/>
      <w:bookmarkEnd w:id="26"/>
      <w:r>
        <w:rPr>
          <w:rFonts w:ascii="Times New Roman" w:eastAsia="Times New Roman" w:hAnsi="Times New Roman" w:cs="Times New Roman"/>
          <w:sz w:val="28"/>
          <w:szCs w:val="28"/>
          <w:lang w:val="uk-UA"/>
        </w:rPr>
        <w:t>бланк наказу.</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7" w:name="n35"/>
      <w:bookmarkEnd w:id="27"/>
      <w:r>
        <w:rPr>
          <w:rFonts w:ascii="Times New Roman" w:eastAsia="Times New Roman" w:hAnsi="Times New Roman" w:cs="Times New Roman"/>
          <w:sz w:val="28"/>
          <w:szCs w:val="28"/>
          <w:lang w:val="uk-UA"/>
        </w:rPr>
        <w:t>Вимоги до оформлення документів, що виготовляються за допомогою комп’ютерної техніки, наведено в </w:t>
      </w:r>
      <w:hyperlink r:id="rId17" w:anchor="n201" w:history="1">
        <w:r>
          <w:rPr>
            <w:rStyle w:val="a3"/>
            <w:rFonts w:ascii="Times New Roman" w:eastAsia="Times New Roman" w:hAnsi="Times New Roman" w:cs="Times New Roman"/>
            <w:sz w:val="28"/>
            <w:szCs w:val="28"/>
            <w:lang w:val="uk-UA"/>
          </w:rPr>
          <w:t>додатку 1</w:t>
        </w:r>
      </w:hyperlink>
      <w:r>
        <w:rPr>
          <w:rFonts w:ascii="Times New Roman" w:eastAsia="Times New Roman" w:hAnsi="Times New Roman" w:cs="Times New Roman"/>
          <w:sz w:val="28"/>
          <w:szCs w:val="28"/>
          <w:lang w:val="uk-UA"/>
        </w:rPr>
        <w:t> до цієї Інструкції.</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8" w:name="n36"/>
      <w:bookmarkEnd w:id="28"/>
      <w:r>
        <w:rPr>
          <w:rFonts w:ascii="Times New Roman" w:eastAsia="Times New Roman" w:hAnsi="Times New Roman" w:cs="Times New Roman"/>
          <w:sz w:val="28"/>
          <w:szCs w:val="28"/>
          <w:lang w:val="uk-UA"/>
        </w:rPr>
        <w:t>4. 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 та його заступниками тощо.</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9" w:name="n37"/>
      <w:bookmarkEnd w:id="29"/>
      <w:r>
        <w:rPr>
          <w:rFonts w:ascii="Times New Roman" w:eastAsia="Times New Roman" w:hAnsi="Times New Roman" w:cs="Times New Roman"/>
          <w:sz w:val="28"/>
          <w:szCs w:val="28"/>
          <w:lang w:val="uk-UA"/>
        </w:rPr>
        <w:t>Відбитком печатки закладу (за наявності)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w:t>
      </w:r>
      <w:hyperlink r:id="rId18" w:anchor="n218" w:history="1">
        <w:r>
          <w:rPr>
            <w:rStyle w:val="a3"/>
            <w:rFonts w:ascii="Times New Roman" w:eastAsia="Times New Roman" w:hAnsi="Times New Roman" w:cs="Times New Roman"/>
            <w:sz w:val="28"/>
            <w:szCs w:val="28"/>
            <w:lang w:val="uk-UA"/>
          </w:rPr>
          <w:t>додатку 2</w:t>
        </w:r>
      </w:hyperlink>
      <w:r>
        <w:rPr>
          <w:rFonts w:ascii="Times New Roman" w:eastAsia="Times New Roman" w:hAnsi="Times New Roman" w:cs="Times New Roman"/>
          <w:sz w:val="28"/>
          <w:szCs w:val="28"/>
          <w:lang w:val="uk-UA"/>
        </w:rPr>
        <w:t> до цієї Інструкції.</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0" w:name="n38"/>
      <w:bookmarkEnd w:id="30"/>
      <w:r>
        <w:rPr>
          <w:rFonts w:ascii="Times New Roman" w:eastAsia="Times New Roman" w:hAnsi="Times New Roman" w:cs="Times New Roman"/>
          <w:sz w:val="28"/>
          <w:szCs w:val="28"/>
          <w:lang w:val="uk-UA"/>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1" w:name="n39"/>
      <w:bookmarkEnd w:id="31"/>
      <w:r>
        <w:rPr>
          <w:rFonts w:ascii="Times New Roman" w:eastAsia="Times New Roman" w:hAnsi="Times New Roman" w:cs="Times New Roman"/>
          <w:sz w:val="28"/>
          <w:szCs w:val="28"/>
          <w:lang w:val="uk-UA"/>
        </w:rPr>
        <w:t>5. Заклад може засвідчувати копії лише тих документів, що створюються в ньому, а також у випадках, передбачених в абзаці другому цього пункту.</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2" w:name="n40"/>
      <w:bookmarkEnd w:id="32"/>
      <w:r>
        <w:rPr>
          <w:rFonts w:ascii="Times New Roman" w:eastAsia="Times New Roman" w:hAnsi="Times New Roman" w:cs="Times New Roman"/>
          <w:sz w:val="28"/>
          <w:szCs w:val="28"/>
          <w:lang w:val="uk-UA"/>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3" w:name="n41"/>
      <w:bookmarkEnd w:id="33"/>
      <w:r>
        <w:rPr>
          <w:rFonts w:ascii="Times New Roman" w:eastAsia="Times New Roman" w:hAnsi="Times New Roman" w:cs="Times New Roman"/>
          <w:sz w:val="28"/>
          <w:szCs w:val="28"/>
          <w:lang w:val="uk-UA"/>
        </w:rPr>
        <w:lastRenderedPageBreak/>
        <w:t>Відмітка «Копія» проставляється на лицьовому боці у верхньому правому кутку першого аркуша документа.</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4" w:name="n42"/>
      <w:bookmarkEnd w:id="34"/>
      <w:r>
        <w:rPr>
          <w:rFonts w:ascii="Times New Roman" w:eastAsia="Times New Roman" w:hAnsi="Times New Roman" w:cs="Times New Roman"/>
          <w:sz w:val="28"/>
          <w:szCs w:val="28"/>
          <w:lang w:val="uk-UA"/>
        </w:rPr>
        <w:t>Копії наказів, інших документів засвідчує (засвідчують) відповідальна особа (відповідальні особи) за організацію діловодства у закладі.</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5" w:name="n43"/>
      <w:bookmarkEnd w:id="35"/>
      <w:r>
        <w:rPr>
          <w:rFonts w:ascii="Times New Roman" w:eastAsia="Times New Roman" w:hAnsi="Times New Roman" w:cs="Times New Roman"/>
          <w:sz w:val="28"/>
          <w:szCs w:val="28"/>
          <w:lang w:val="uk-UA"/>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6" w:name="n44"/>
      <w:bookmarkEnd w:id="36"/>
      <w:r>
        <w:rPr>
          <w:rFonts w:ascii="Times New Roman" w:eastAsia="Times New Roman" w:hAnsi="Times New Roman" w:cs="Times New Roman"/>
          <w:sz w:val="28"/>
          <w:szCs w:val="28"/>
          <w:lang w:val="uk-UA"/>
        </w:rPr>
        <w:t>Погодження документів може здійснюватися  посадовими особами закладу,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7" w:name="n45"/>
      <w:bookmarkEnd w:id="37"/>
      <w:r>
        <w:rPr>
          <w:rFonts w:ascii="Times New Roman" w:eastAsia="Times New Roman" w:hAnsi="Times New Roman" w:cs="Times New Roman"/>
          <w:sz w:val="28"/>
          <w:szCs w:val="28"/>
          <w:lang w:val="uk-UA"/>
        </w:rPr>
        <w:t>Погодження документів здійснюється відповідно до вимог наказу Міністерства юстиції України від 18 червня 2015 року </w:t>
      </w:r>
      <w:hyperlink r:id="rId19" w:tgtFrame="_blank" w:history="1">
        <w:r>
          <w:rPr>
            <w:rStyle w:val="a3"/>
            <w:rFonts w:ascii="Times New Roman" w:eastAsia="Times New Roman" w:hAnsi="Times New Roman" w:cs="Times New Roman"/>
            <w:sz w:val="28"/>
            <w:szCs w:val="28"/>
            <w:lang w:val="uk-UA"/>
          </w:rPr>
          <w:t>№ 1000/5</w:t>
        </w:r>
      </w:hyperlink>
      <w:r>
        <w:rPr>
          <w:rFonts w:ascii="Times New Roman" w:eastAsia="Times New Roman" w:hAnsi="Times New Roman" w:cs="Times New Roman"/>
          <w:sz w:val="28"/>
          <w:szCs w:val="28"/>
          <w:lang w:val="uk-UA"/>
        </w:rPr>
        <w:t>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8" w:name="n46"/>
      <w:bookmarkEnd w:id="38"/>
      <w:r>
        <w:rPr>
          <w:rFonts w:ascii="Times New Roman" w:eastAsia="Times New Roman" w:hAnsi="Times New Roman" w:cs="Times New Roman"/>
          <w:sz w:val="28"/>
          <w:szCs w:val="28"/>
          <w:lang w:val="uk-UA"/>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ініціалу(</w:t>
      </w:r>
      <w:proofErr w:type="spellStart"/>
      <w:r>
        <w:rPr>
          <w:rFonts w:ascii="Times New Roman" w:eastAsia="Times New Roman" w:hAnsi="Times New Roman" w:cs="Times New Roman"/>
          <w:sz w:val="28"/>
          <w:szCs w:val="28"/>
          <w:lang w:val="uk-UA"/>
        </w:rPr>
        <w:t>ів</w:t>
      </w:r>
      <w:proofErr w:type="spellEnd"/>
      <w:r>
        <w:rPr>
          <w:rFonts w:ascii="Times New Roman" w:eastAsia="Times New Roman" w:hAnsi="Times New Roman" w:cs="Times New Roman"/>
          <w:sz w:val="28"/>
          <w:szCs w:val="28"/>
          <w:lang w:val="uk-UA"/>
        </w:rPr>
        <w:t>) і прізвища, дати погодження.</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9" w:name="n47"/>
      <w:bookmarkEnd w:id="39"/>
      <w:r>
        <w:rPr>
          <w:rFonts w:ascii="Times New Roman" w:eastAsia="Times New Roman" w:hAnsi="Times New Roman" w:cs="Times New Roman"/>
          <w:i/>
          <w:iCs/>
          <w:sz w:val="28"/>
          <w:szCs w:val="28"/>
          <w:lang w:val="uk-UA"/>
        </w:rPr>
        <w:t>Приклад:</w:t>
      </w:r>
    </w:p>
    <w:p w:rsidR="001820EF" w:rsidRPr="001820EF" w:rsidRDefault="001820EF" w:rsidP="001820EF">
      <w:pPr>
        <w:shd w:val="clear" w:color="auto" w:fill="FFFFFF"/>
        <w:spacing w:after="0" w:line="240" w:lineRule="auto"/>
        <w:ind w:firstLine="450"/>
        <w:jc w:val="right"/>
        <w:rPr>
          <w:rFonts w:ascii="Times New Roman" w:eastAsia="Times New Roman" w:hAnsi="Times New Roman" w:cs="Times New Roman"/>
          <w:b/>
          <w:sz w:val="28"/>
          <w:szCs w:val="28"/>
          <w:lang w:val="uk-UA"/>
        </w:rPr>
      </w:pPr>
      <w:bookmarkStart w:id="40" w:name="n48"/>
      <w:bookmarkStart w:id="41" w:name="n49"/>
      <w:bookmarkEnd w:id="40"/>
      <w:bookmarkEnd w:id="41"/>
      <w:r w:rsidRPr="001820EF">
        <w:rPr>
          <w:rFonts w:ascii="Times New Roman" w:eastAsia="Times New Roman" w:hAnsi="Times New Roman" w:cs="Times New Roman"/>
          <w:b/>
          <w:sz w:val="28"/>
          <w:szCs w:val="28"/>
          <w:lang w:val="uk-UA"/>
        </w:rPr>
        <w:t>ПОГОДЖЕНО</w:t>
      </w:r>
    </w:p>
    <w:p w:rsidR="001820EF" w:rsidRPr="001820EF" w:rsidRDefault="001820EF" w:rsidP="001820EF">
      <w:pPr>
        <w:shd w:val="clear" w:color="auto" w:fill="FFFFFF"/>
        <w:spacing w:after="0" w:line="240" w:lineRule="auto"/>
        <w:ind w:firstLine="450"/>
        <w:jc w:val="right"/>
        <w:rPr>
          <w:rFonts w:ascii="Times New Roman" w:eastAsia="Times New Roman" w:hAnsi="Times New Roman" w:cs="Times New Roman"/>
          <w:b/>
          <w:sz w:val="28"/>
          <w:szCs w:val="28"/>
          <w:lang w:val="uk-UA"/>
        </w:rPr>
      </w:pPr>
      <w:r w:rsidRPr="001820EF">
        <w:rPr>
          <w:rFonts w:ascii="Times New Roman" w:eastAsia="Times New Roman" w:hAnsi="Times New Roman" w:cs="Times New Roman"/>
          <w:b/>
          <w:sz w:val="28"/>
          <w:szCs w:val="28"/>
          <w:lang w:val="uk-UA"/>
        </w:rPr>
        <w:t>Директор гімназії № 6</w:t>
      </w:r>
    </w:p>
    <w:p w:rsidR="001820EF" w:rsidRPr="001820EF" w:rsidRDefault="001820EF" w:rsidP="001820EF">
      <w:pPr>
        <w:shd w:val="clear" w:color="auto" w:fill="FFFFFF"/>
        <w:spacing w:after="0" w:line="240" w:lineRule="auto"/>
        <w:ind w:firstLine="450"/>
        <w:jc w:val="right"/>
        <w:rPr>
          <w:rFonts w:ascii="Times New Roman" w:eastAsia="Times New Roman" w:hAnsi="Times New Roman" w:cs="Times New Roman"/>
          <w:b/>
          <w:sz w:val="28"/>
          <w:szCs w:val="28"/>
          <w:lang w:val="uk-UA"/>
        </w:rPr>
      </w:pPr>
      <w:r w:rsidRPr="001820EF">
        <w:rPr>
          <w:rFonts w:ascii="Times New Roman" w:eastAsia="Times New Roman" w:hAnsi="Times New Roman" w:cs="Times New Roman"/>
          <w:b/>
          <w:sz w:val="28"/>
          <w:szCs w:val="28"/>
          <w:lang w:val="uk-UA"/>
        </w:rPr>
        <w:t>Підпис Ініціал(и), прізвище</w:t>
      </w:r>
    </w:p>
    <w:p w:rsidR="001820EF" w:rsidRPr="001820EF" w:rsidRDefault="001820EF" w:rsidP="001820EF">
      <w:pPr>
        <w:shd w:val="clear" w:color="auto" w:fill="FFFFFF"/>
        <w:spacing w:after="0" w:line="240" w:lineRule="auto"/>
        <w:ind w:firstLine="450"/>
        <w:jc w:val="right"/>
        <w:rPr>
          <w:rFonts w:ascii="Times New Roman" w:eastAsia="Times New Roman" w:hAnsi="Times New Roman" w:cs="Times New Roman"/>
          <w:b/>
          <w:sz w:val="28"/>
          <w:szCs w:val="28"/>
          <w:lang w:val="uk-UA"/>
        </w:rPr>
      </w:pPr>
      <w:r w:rsidRPr="001820EF">
        <w:rPr>
          <w:rFonts w:ascii="Times New Roman" w:eastAsia="Times New Roman" w:hAnsi="Times New Roman" w:cs="Times New Roman"/>
          <w:b/>
          <w:sz w:val="28"/>
          <w:szCs w:val="28"/>
          <w:lang w:val="uk-UA"/>
        </w:rPr>
        <w:t>05.02.2020</w:t>
      </w:r>
    </w:p>
    <w:p w:rsidR="001820EF" w:rsidRDefault="001820EF"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 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w:t>
      </w:r>
      <w:proofErr w:type="spellStart"/>
      <w:r>
        <w:rPr>
          <w:rFonts w:ascii="Times New Roman" w:eastAsia="Times New Roman" w:hAnsi="Times New Roman" w:cs="Times New Roman"/>
          <w:sz w:val="28"/>
          <w:szCs w:val="28"/>
          <w:lang w:val="uk-UA"/>
        </w:rPr>
        <w:t>грифа</w:t>
      </w:r>
      <w:proofErr w:type="spellEnd"/>
      <w:r>
        <w:rPr>
          <w:rFonts w:ascii="Times New Roman" w:eastAsia="Times New Roman" w:hAnsi="Times New Roman" w:cs="Times New Roman"/>
          <w:sz w:val="28"/>
          <w:szCs w:val="28"/>
          <w:lang w:val="uk-UA"/>
        </w:rPr>
        <w:t xml:space="preserve"> затвердження, оформленого відповідним чином.</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2" w:name="n50"/>
      <w:bookmarkEnd w:id="42"/>
      <w:r>
        <w:rPr>
          <w:rFonts w:ascii="Times New Roman" w:eastAsia="Times New Roman" w:hAnsi="Times New Roman" w:cs="Times New Roman"/>
          <w:sz w:val="28"/>
          <w:szCs w:val="28"/>
          <w:lang w:val="uk-UA"/>
        </w:rPr>
        <w:t>Порядок затвердження документів здійснюється відповідно до </w:t>
      </w:r>
      <w:hyperlink r:id="rId20" w:anchor="n15" w:tgtFrame="_blank" w:history="1">
        <w:r>
          <w:rPr>
            <w:rStyle w:val="a3"/>
            <w:rFonts w:ascii="Times New Roman" w:eastAsia="Times New Roman" w:hAnsi="Times New Roman" w:cs="Times New Roman"/>
            <w:sz w:val="28"/>
            <w:szCs w:val="28"/>
            <w:lang w:val="uk-UA"/>
          </w:rPr>
          <w:t>Правил організації діловодства та архівного зберігання документів</w:t>
        </w:r>
      </w:hyperlink>
      <w:r>
        <w:rPr>
          <w:rFonts w:ascii="Times New Roman" w:eastAsia="Times New Roman" w:hAnsi="Times New Roman" w:cs="Times New Roman"/>
          <w:sz w:val="28"/>
          <w:szCs w:val="28"/>
          <w:lang w:val="uk-UA"/>
        </w:rPr>
        <w:t>.</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3" w:name="n51"/>
      <w:bookmarkEnd w:id="43"/>
      <w:r>
        <w:rPr>
          <w:rFonts w:ascii="Times New Roman" w:eastAsia="Times New Roman" w:hAnsi="Times New Roman" w:cs="Times New Roman"/>
          <w:sz w:val="28"/>
          <w:szCs w:val="28"/>
          <w:lang w:val="uk-UA"/>
        </w:rPr>
        <w:t>Гриф затвердження складається зі слова ЗАТВЕРДЖУЮ (без лапок), назви посади, підпису, ініціалу(</w:t>
      </w:r>
      <w:proofErr w:type="spellStart"/>
      <w:r>
        <w:rPr>
          <w:rFonts w:ascii="Times New Roman" w:eastAsia="Times New Roman" w:hAnsi="Times New Roman" w:cs="Times New Roman"/>
          <w:sz w:val="28"/>
          <w:szCs w:val="28"/>
          <w:lang w:val="uk-UA"/>
        </w:rPr>
        <w:t>ів</w:t>
      </w:r>
      <w:proofErr w:type="spellEnd"/>
      <w:r>
        <w:rPr>
          <w:rFonts w:ascii="Times New Roman" w:eastAsia="Times New Roman" w:hAnsi="Times New Roman" w:cs="Times New Roman"/>
          <w:sz w:val="28"/>
          <w:szCs w:val="28"/>
          <w:lang w:val="uk-UA"/>
        </w:rPr>
        <w:t>) і прізвища особи, яка затвердила документ, дати затвердження.</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4" w:name="n52"/>
      <w:bookmarkEnd w:id="44"/>
      <w:r>
        <w:rPr>
          <w:rFonts w:ascii="Times New Roman" w:eastAsia="Times New Roman" w:hAnsi="Times New Roman" w:cs="Times New Roman"/>
          <w:i/>
          <w:iCs/>
          <w:sz w:val="28"/>
          <w:szCs w:val="28"/>
          <w:lang w:val="uk-UA"/>
        </w:rPr>
        <w:t>Приклад:</w:t>
      </w:r>
    </w:p>
    <w:p w:rsidR="001820EF" w:rsidRPr="001820EF" w:rsidRDefault="001820EF" w:rsidP="001820EF">
      <w:pPr>
        <w:shd w:val="clear" w:color="auto" w:fill="FFFFFF"/>
        <w:spacing w:after="0" w:line="240" w:lineRule="auto"/>
        <w:ind w:firstLine="450"/>
        <w:jc w:val="right"/>
        <w:rPr>
          <w:rFonts w:ascii="Times New Roman" w:eastAsia="Times New Roman" w:hAnsi="Times New Roman" w:cs="Times New Roman"/>
          <w:b/>
          <w:sz w:val="28"/>
          <w:szCs w:val="28"/>
          <w:lang w:val="uk-UA"/>
        </w:rPr>
      </w:pPr>
      <w:bookmarkStart w:id="45" w:name="n53"/>
      <w:bookmarkStart w:id="46" w:name="n54"/>
      <w:bookmarkEnd w:id="45"/>
      <w:bookmarkEnd w:id="46"/>
      <w:r w:rsidRPr="001820EF">
        <w:rPr>
          <w:rFonts w:ascii="Times New Roman" w:eastAsia="Times New Roman" w:hAnsi="Times New Roman" w:cs="Times New Roman"/>
          <w:b/>
          <w:sz w:val="28"/>
          <w:szCs w:val="28"/>
          <w:lang w:val="uk-UA"/>
        </w:rPr>
        <w:t>ЗАТВЕРДЖУЮ</w:t>
      </w:r>
    </w:p>
    <w:p w:rsidR="001820EF" w:rsidRPr="001820EF" w:rsidRDefault="001820EF" w:rsidP="001820EF">
      <w:pPr>
        <w:shd w:val="clear" w:color="auto" w:fill="FFFFFF"/>
        <w:spacing w:after="0" w:line="240" w:lineRule="auto"/>
        <w:ind w:firstLine="450"/>
        <w:jc w:val="right"/>
        <w:rPr>
          <w:rFonts w:ascii="Times New Roman" w:eastAsia="Times New Roman" w:hAnsi="Times New Roman" w:cs="Times New Roman"/>
          <w:b/>
          <w:sz w:val="28"/>
          <w:szCs w:val="28"/>
          <w:lang w:val="uk-UA"/>
        </w:rPr>
      </w:pPr>
      <w:r w:rsidRPr="001820EF">
        <w:rPr>
          <w:rFonts w:ascii="Times New Roman" w:eastAsia="Times New Roman" w:hAnsi="Times New Roman" w:cs="Times New Roman"/>
          <w:b/>
          <w:sz w:val="28"/>
          <w:szCs w:val="28"/>
          <w:lang w:val="uk-UA"/>
        </w:rPr>
        <w:t>Директор гімназії № 6</w:t>
      </w:r>
    </w:p>
    <w:p w:rsidR="001820EF" w:rsidRPr="001820EF" w:rsidRDefault="001820EF" w:rsidP="001820EF">
      <w:pPr>
        <w:shd w:val="clear" w:color="auto" w:fill="FFFFFF"/>
        <w:spacing w:after="0" w:line="240" w:lineRule="auto"/>
        <w:ind w:firstLine="450"/>
        <w:jc w:val="right"/>
        <w:rPr>
          <w:rFonts w:ascii="Times New Roman" w:eastAsia="Times New Roman" w:hAnsi="Times New Roman" w:cs="Times New Roman"/>
          <w:b/>
          <w:sz w:val="28"/>
          <w:szCs w:val="28"/>
          <w:lang w:val="uk-UA"/>
        </w:rPr>
      </w:pPr>
      <w:r w:rsidRPr="001820EF">
        <w:rPr>
          <w:rFonts w:ascii="Times New Roman" w:eastAsia="Times New Roman" w:hAnsi="Times New Roman" w:cs="Times New Roman"/>
          <w:b/>
          <w:sz w:val="28"/>
          <w:szCs w:val="28"/>
          <w:lang w:val="uk-UA"/>
        </w:rPr>
        <w:t>Підпис Ініціал(и), прізвище</w:t>
      </w:r>
    </w:p>
    <w:p w:rsidR="001820EF" w:rsidRPr="001820EF" w:rsidRDefault="001820EF" w:rsidP="001820EF">
      <w:pPr>
        <w:shd w:val="clear" w:color="auto" w:fill="FFFFFF"/>
        <w:spacing w:after="0" w:line="240" w:lineRule="auto"/>
        <w:ind w:firstLine="450"/>
        <w:jc w:val="right"/>
        <w:rPr>
          <w:rFonts w:ascii="Times New Roman" w:eastAsia="Times New Roman" w:hAnsi="Times New Roman" w:cs="Times New Roman"/>
          <w:b/>
          <w:sz w:val="28"/>
          <w:szCs w:val="28"/>
          <w:lang w:val="uk-UA"/>
        </w:rPr>
      </w:pPr>
      <w:r w:rsidRPr="001820EF">
        <w:rPr>
          <w:rFonts w:ascii="Times New Roman" w:eastAsia="Times New Roman" w:hAnsi="Times New Roman" w:cs="Times New Roman"/>
          <w:b/>
          <w:sz w:val="28"/>
          <w:szCs w:val="28"/>
          <w:lang w:val="uk-UA"/>
        </w:rPr>
        <w:t>07.03.2025</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i/>
          <w:iCs/>
          <w:sz w:val="28"/>
          <w:szCs w:val="28"/>
          <w:lang w:val="uk-UA"/>
        </w:rPr>
      </w:pPr>
      <w:bookmarkStart w:id="47" w:name="n55"/>
      <w:bookmarkEnd w:id="47"/>
      <w:r>
        <w:rPr>
          <w:rFonts w:ascii="Times New Roman" w:eastAsia="Times New Roman" w:hAnsi="Times New Roman" w:cs="Times New Roman"/>
          <w:i/>
          <w:iCs/>
          <w:sz w:val="28"/>
          <w:szCs w:val="28"/>
          <w:lang w:val="uk-UA"/>
        </w:rPr>
        <w:t>Приклад:</w:t>
      </w:r>
    </w:p>
    <w:p w:rsidR="001820EF" w:rsidRDefault="001820EF" w:rsidP="001820EF">
      <w:pPr>
        <w:shd w:val="clear" w:color="auto" w:fill="FFFFFF"/>
        <w:spacing w:after="0" w:line="240" w:lineRule="auto"/>
        <w:ind w:firstLine="450"/>
        <w:jc w:val="right"/>
        <w:rPr>
          <w:rFonts w:ascii="Times New Roman" w:eastAsia="Times New Roman" w:hAnsi="Times New Roman" w:cs="Times New Roman"/>
          <w:i/>
          <w:iCs/>
          <w:sz w:val="28"/>
          <w:szCs w:val="28"/>
          <w:lang w:val="uk-UA"/>
        </w:rPr>
      </w:pPr>
      <w:r>
        <w:rPr>
          <w:rFonts w:ascii="Times New Roman" w:eastAsia="Times New Roman" w:hAnsi="Times New Roman" w:cs="Times New Roman"/>
          <w:b/>
          <w:sz w:val="28"/>
          <w:szCs w:val="28"/>
          <w:lang w:val="uk-UA"/>
        </w:rPr>
        <w:lastRenderedPageBreak/>
        <w:t>ЗАТВЕРДЖЕНО</w:t>
      </w:r>
      <w:r>
        <w:rPr>
          <w:rFonts w:ascii="Times New Roman" w:eastAsia="Times New Roman" w:hAnsi="Times New Roman" w:cs="Times New Roman"/>
          <w:b/>
          <w:sz w:val="28"/>
          <w:szCs w:val="28"/>
          <w:lang w:val="uk-UA"/>
        </w:rPr>
        <w:br/>
        <w:t>Протокол засідання</w:t>
      </w:r>
      <w:r>
        <w:rPr>
          <w:rFonts w:ascii="Times New Roman" w:eastAsia="Times New Roman" w:hAnsi="Times New Roman" w:cs="Times New Roman"/>
          <w:b/>
          <w:sz w:val="28"/>
          <w:szCs w:val="28"/>
          <w:lang w:val="uk-UA"/>
        </w:rPr>
        <w:br/>
        <w:t>педагогічної ради гімназії №6</w:t>
      </w:r>
      <w:r>
        <w:rPr>
          <w:rFonts w:ascii="Times New Roman" w:eastAsia="Times New Roman" w:hAnsi="Times New Roman" w:cs="Times New Roman"/>
          <w:b/>
          <w:sz w:val="28"/>
          <w:szCs w:val="28"/>
          <w:lang w:val="uk-UA"/>
        </w:rPr>
        <w:br/>
        <w:t>06.05.2034 № 40</w:t>
      </w:r>
    </w:p>
    <w:p w:rsidR="001820EF" w:rsidRDefault="001820EF" w:rsidP="00D96EF1">
      <w:pPr>
        <w:shd w:val="clear" w:color="auto" w:fill="FFFFFF"/>
        <w:spacing w:after="0" w:line="240" w:lineRule="auto"/>
        <w:ind w:left="450" w:right="450"/>
        <w:jc w:val="both"/>
        <w:rPr>
          <w:rFonts w:ascii="Times New Roman" w:eastAsia="Times New Roman" w:hAnsi="Times New Roman" w:cs="Times New Roman"/>
          <w:b/>
          <w:bCs/>
          <w:sz w:val="28"/>
          <w:szCs w:val="28"/>
          <w:lang w:val="uk-UA"/>
        </w:rPr>
      </w:pPr>
      <w:bookmarkStart w:id="48" w:name="n56"/>
      <w:bookmarkStart w:id="49" w:name="n57"/>
      <w:bookmarkEnd w:id="48"/>
      <w:bookmarkEnd w:id="49"/>
    </w:p>
    <w:p w:rsidR="00D96EF1" w:rsidRDefault="00D96EF1" w:rsidP="00D96EF1">
      <w:pPr>
        <w:shd w:val="clear" w:color="auto" w:fill="FFFFFF"/>
        <w:spacing w:after="0" w:line="240" w:lineRule="auto"/>
        <w:ind w:left="450" w:right="450"/>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ІІІ. Особливі вимоги до складання деяких видів документів</w:t>
      </w:r>
    </w:p>
    <w:p w:rsidR="00D96EF1"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50" w:name="n58"/>
      <w:bookmarkEnd w:id="50"/>
      <w:r>
        <w:rPr>
          <w:rFonts w:ascii="Times New Roman" w:eastAsia="Times New Roman" w:hAnsi="Times New Roman" w:cs="Times New Roman"/>
          <w:sz w:val="28"/>
          <w:szCs w:val="28"/>
          <w:lang w:val="uk-UA"/>
        </w:rPr>
        <w:t>1. 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а також руху учнів.</w:t>
      </w:r>
    </w:p>
    <w:p w:rsidR="00D96EF1"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51" w:name="n59"/>
      <w:bookmarkEnd w:id="51"/>
      <w:r>
        <w:rPr>
          <w:rFonts w:ascii="Times New Roman" w:eastAsia="Times New Roman" w:hAnsi="Times New Roman" w:cs="Times New Roman"/>
          <w:sz w:val="28"/>
          <w:szCs w:val="28"/>
          <w:lang w:val="uk-UA"/>
        </w:rPr>
        <w:t>Накази з основної діяльності, адміністративно-господарських, кадрових питань, руху учнів/вихованців підписуються керівником закладу, а за його відсутності - особою, яка виконує його обов’язки, та реєструються в журналах реєстрації наказів.</w:t>
      </w:r>
    </w:p>
    <w:p w:rsidR="00D96EF1"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52" w:name="n60"/>
      <w:bookmarkEnd w:id="52"/>
      <w:r>
        <w:rPr>
          <w:rFonts w:ascii="Times New Roman" w:eastAsia="Times New Roman" w:hAnsi="Times New Roman" w:cs="Times New Roman"/>
          <w:sz w:val="28"/>
          <w:szCs w:val="28"/>
          <w:lang w:val="uk-UA"/>
        </w:rPr>
        <w:t>Після підписання наказу зміни до нього вносяться лише шляхом видання нового наказу про внесення змін.</w:t>
      </w:r>
    </w:p>
    <w:p w:rsidR="00D96EF1"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53" w:name="n61"/>
      <w:bookmarkEnd w:id="53"/>
      <w:r>
        <w:rPr>
          <w:rFonts w:ascii="Times New Roman" w:eastAsia="Times New Roman" w:hAnsi="Times New Roman" w:cs="Times New Roman"/>
          <w:sz w:val="28"/>
          <w:szCs w:val="28"/>
          <w:lang w:val="uk-UA"/>
        </w:rPr>
        <w:t>Наказ оформлюється на бланку наказу закладу.</w:t>
      </w:r>
    </w:p>
    <w:p w:rsidR="00D96EF1"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54" w:name="n62"/>
      <w:bookmarkEnd w:id="54"/>
      <w:r>
        <w:rPr>
          <w:rFonts w:ascii="Times New Roman" w:eastAsia="Times New Roman" w:hAnsi="Times New Roman" w:cs="Times New Roman"/>
          <w:sz w:val="28"/>
          <w:szCs w:val="28"/>
          <w:lang w:val="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5" w:name="n63"/>
      <w:bookmarkEnd w:id="55"/>
      <w:r>
        <w:rPr>
          <w:rFonts w:ascii="Times New Roman" w:eastAsia="Times New Roman" w:hAnsi="Times New Roman" w:cs="Times New Roman"/>
          <w:sz w:val="28"/>
          <w:szCs w:val="28"/>
          <w:lang w:val="uk-UA"/>
        </w:rPr>
        <w:t>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6" w:name="n64"/>
      <w:bookmarkEnd w:id="56"/>
      <w:r>
        <w:rPr>
          <w:rFonts w:ascii="Times New Roman" w:eastAsia="Times New Roman" w:hAnsi="Times New Roman" w:cs="Times New Roman"/>
          <w:sz w:val="28"/>
          <w:szCs w:val="28"/>
          <w:lang w:val="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D96EF1"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7" w:name="n65"/>
      <w:bookmarkEnd w:id="57"/>
      <w:r>
        <w:rPr>
          <w:rFonts w:ascii="Times New Roman" w:eastAsia="Times New Roman" w:hAnsi="Times New Roman" w:cs="Times New Roman"/>
          <w:sz w:val="28"/>
          <w:szCs w:val="28"/>
          <w:lang w:val="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8" w:name="n66"/>
      <w:bookmarkEnd w:id="58"/>
      <w:r>
        <w:rPr>
          <w:rFonts w:ascii="Times New Roman" w:eastAsia="Times New Roman" w:hAnsi="Times New Roman" w:cs="Times New Roman"/>
          <w:sz w:val="28"/>
          <w:szCs w:val="28"/>
          <w:lang w:val="uk-UA"/>
        </w:rPr>
        <w:t xml:space="preserve">Накази нумеруються в порядку їх видання в межах календарного року; накази з основної діяльності, руху учнів/вихованців, адміністративно-господарських, кадрових </w:t>
      </w:r>
      <w:r w:rsidRPr="003923C2">
        <w:rPr>
          <w:rFonts w:ascii="Times New Roman" w:eastAsia="Times New Roman" w:hAnsi="Times New Roman" w:cs="Times New Roman"/>
          <w:sz w:val="28"/>
          <w:szCs w:val="28"/>
          <w:lang w:val="uk-UA"/>
        </w:rPr>
        <w:t>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9" w:name="n67"/>
      <w:bookmarkEnd w:id="59"/>
      <w:r w:rsidRPr="003923C2">
        <w:rPr>
          <w:rFonts w:ascii="Times New Roman" w:eastAsia="Times New Roman" w:hAnsi="Times New Roman" w:cs="Times New Roman"/>
          <w:sz w:val="28"/>
          <w:szCs w:val="28"/>
          <w:lang w:val="uk-UA"/>
        </w:rPr>
        <w:t>накази з адміністративно-господарських питань - № 2-АГ;</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0" w:name="n68"/>
      <w:bookmarkEnd w:id="60"/>
      <w:r w:rsidRPr="003923C2">
        <w:rPr>
          <w:rFonts w:ascii="Times New Roman" w:eastAsia="Times New Roman" w:hAnsi="Times New Roman" w:cs="Times New Roman"/>
          <w:sz w:val="28"/>
          <w:szCs w:val="28"/>
          <w:lang w:val="uk-UA"/>
        </w:rPr>
        <w:t>накази з кадрових питань - № 2-ОС;</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1" w:name="n69"/>
      <w:bookmarkEnd w:id="61"/>
      <w:r w:rsidRPr="003923C2">
        <w:rPr>
          <w:rFonts w:ascii="Times New Roman" w:eastAsia="Times New Roman" w:hAnsi="Times New Roman" w:cs="Times New Roman"/>
          <w:sz w:val="28"/>
          <w:szCs w:val="28"/>
          <w:lang w:val="uk-UA"/>
        </w:rPr>
        <w:t>накази про надання щорічних основних відпусток та відпусток у зв’язку з навчанням працівників - № 2-В;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2" w:name="n70"/>
      <w:bookmarkEnd w:id="62"/>
      <w:r w:rsidRPr="003923C2">
        <w:rPr>
          <w:rFonts w:ascii="Times New Roman" w:eastAsia="Times New Roman" w:hAnsi="Times New Roman" w:cs="Times New Roman"/>
          <w:sz w:val="28"/>
          <w:szCs w:val="28"/>
          <w:lang w:val="uk-UA"/>
        </w:rPr>
        <w:t>накази з руху учнів/вихованців - № 2-Р.</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3" w:name="n71"/>
      <w:bookmarkEnd w:id="63"/>
      <w:r w:rsidRPr="003923C2">
        <w:rPr>
          <w:rFonts w:ascii="Times New Roman" w:eastAsia="Times New Roman" w:hAnsi="Times New Roman" w:cs="Times New Roman"/>
          <w:sz w:val="28"/>
          <w:szCs w:val="28"/>
          <w:lang w:val="uk-UA"/>
        </w:rPr>
        <w:t>2. Протокол - документ, у якому фіксується перебіг ведення засідань, ухвалення рішень дорадчими та колегіальними органами, комісіями тощо.</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4" w:name="n72"/>
      <w:bookmarkEnd w:id="64"/>
      <w:r w:rsidRPr="003923C2">
        <w:rPr>
          <w:rFonts w:ascii="Times New Roman" w:eastAsia="Times New Roman" w:hAnsi="Times New Roman" w:cs="Times New Roman"/>
          <w:sz w:val="28"/>
          <w:szCs w:val="28"/>
          <w:lang w:val="uk-UA"/>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5" w:name="n73"/>
      <w:bookmarkEnd w:id="65"/>
      <w:r w:rsidRPr="003923C2">
        <w:rPr>
          <w:rFonts w:ascii="Times New Roman" w:eastAsia="Times New Roman" w:hAnsi="Times New Roman" w:cs="Times New Roman"/>
          <w:sz w:val="28"/>
          <w:szCs w:val="28"/>
          <w:lang w:val="uk-UA"/>
        </w:rPr>
        <w:lastRenderedPageBreak/>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6" w:name="n74"/>
      <w:bookmarkEnd w:id="66"/>
      <w:r w:rsidRPr="003923C2">
        <w:rPr>
          <w:rFonts w:ascii="Times New Roman" w:eastAsia="Times New Roman" w:hAnsi="Times New Roman" w:cs="Times New Roman"/>
          <w:sz w:val="28"/>
          <w:szCs w:val="28"/>
          <w:lang w:val="uk-UA"/>
        </w:rPr>
        <w:t>Нумерація протоколів засідань педагогічної ради ведеться в межах навчального року, протоколів виборних органів - у межах їх повноважень.</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7" w:name="n75"/>
      <w:bookmarkEnd w:id="67"/>
      <w:r w:rsidRPr="003923C2">
        <w:rPr>
          <w:rFonts w:ascii="Times New Roman" w:eastAsia="Times New Roman" w:hAnsi="Times New Roman" w:cs="Times New Roman"/>
          <w:sz w:val="28"/>
          <w:szCs w:val="28"/>
          <w:lang w:val="uk-UA"/>
        </w:rPr>
        <w:t>Нумерація протоколів ведеться окремо за кожною групою протоколів засідань відповідного колегіального органу.</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8" w:name="n76"/>
      <w:bookmarkEnd w:id="68"/>
      <w:r w:rsidRPr="003923C2">
        <w:rPr>
          <w:rFonts w:ascii="Times New Roman" w:eastAsia="Times New Roman" w:hAnsi="Times New Roman" w:cs="Times New Roman"/>
          <w:sz w:val="28"/>
          <w:szCs w:val="28"/>
          <w:lang w:val="uk-UA"/>
        </w:rPr>
        <w:t>3. Датою протоколу є дата проведення засідання.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9" w:name="n77"/>
      <w:bookmarkEnd w:id="69"/>
      <w:r w:rsidRPr="003923C2">
        <w:rPr>
          <w:rFonts w:ascii="Times New Roman" w:eastAsia="Times New Roman" w:hAnsi="Times New Roman" w:cs="Times New Roman"/>
          <w:sz w:val="28"/>
          <w:szCs w:val="28"/>
          <w:lang w:val="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0" w:name="n78"/>
      <w:bookmarkEnd w:id="70"/>
      <w:r w:rsidRPr="003923C2">
        <w:rPr>
          <w:rFonts w:ascii="Times New Roman" w:eastAsia="Times New Roman" w:hAnsi="Times New Roman" w:cs="Times New Roman"/>
          <w:sz w:val="28"/>
          <w:szCs w:val="28"/>
          <w:lang w:val="uk-UA"/>
        </w:rPr>
        <w:t>Текст протоколу складається зі вступної та основної частин.</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1" w:name="n79"/>
      <w:bookmarkEnd w:id="71"/>
      <w:r w:rsidRPr="003923C2">
        <w:rPr>
          <w:rFonts w:ascii="Times New Roman" w:eastAsia="Times New Roman" w:hAnsi="Times New Roman" w:cs="Times New Roman"/>
          <w:sz w:val="28"/>
          <w:szCs w:val="28"/>
          <w:lang w:val="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2" w:name="n80"/>
      <w:bookmarkEnd w:id="72"/>
      <w:r w:rsidRPr="003923C2">
        <w:rPr>
          <w:rFonts w:ascii="Times New Roman" w:eastAsia="Times New Roman" w:hAnsi="Times New Roman" w:cs="Times New Roman"/>
          <w:sz w:val="28"/>
          <w:szCs w:val="28"/>
          <w:lang w:val="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3" w:name="n81"/>
      <w:bookmarkEnd w:id="73"/>
      <w:r w:rsidRPr="003923C2">
        <w:rPr>
          <w:rFonts w:ascii="Times New Roman" w:eastAsia="Times New Roman" w:hAnsi="Times New Roman" w:cs="Times New Roman"/>
          <w:sz w:val="28"/>
          <w:szCs w:val="28"/>
          <w:lang w:val="uk-UA"/>
        </w:rPr>
        <w:t>4. Вступна частина містить порядок денний: перелік розглянутих на засіданні питань. Порядок денний подається наприкінці вступної частини.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4" w:name="n82"/>
      <w:bookmarkEnd w:id="74"/>
      <w:r w:rsidRPr="003923C2">
        <w:rPr>
          <w:rFonts w:ascii="Times New Roman" w:eastAsia="Times New Roman" w:hAnsi="Times New Roman" w:cs="Times New Roman"/>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5" w:name="n83"/>
      <w:bookmarkEnd w:id="75"/>
      <w:r w:rsidRPr="003923C2">
        <w:rPr>
          <w:rFonts w:ascii="Times New Roman" w:eastAsia="Times New Roman" w:hAnsi="Times New Roman" w:cs="Times New Roman"/>
          <w:sz w:val="28"/>
          <w:szCs w:val="28"/>
          <w:lang w:val="uk-UA"/>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6" w:name="n84"/>
      <w:bookmarkEnd w:id="76"/>
      <w:r w:rsidRPr="003923C2">
        <w:rPr>
          <w:rFonts w:ascii="Times New Roman" w:eastAsia="Times New Roman" w:hAnsi="Times New Roman" w:cs="Times New Roman"/>
          <w:sz w:val="28"/>
          <w:szCs w:val="28"/>
          <w:lang w:val="uk-UA"/>
        </w:rPr>
        <w:t>для стислої форми протоколів: «СЛУХАЛИ - УХВАЛИЛИ»;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7" w:name="n85"/>
      <w:bookmarkEnd w:id="77"/>
      <w:r w:rsidRPr="003923C2">
        <w:rPr>
          <w:rFonts w:ascii="Times New Roman" w:eastAsia="Times New Roman" w:hAnsi="Times New Roman" w:cs="Times New Roman"/>
          <w:sz w:val="28"/>
          <w:szCs w:val="28"/>
          <w:lang w:val="uk-UA"/>
        </w:rPr>
        <w:t>для повної форми протоколів: «СЛУХАЛИ - ВИСТУПИЛИ - УХВАЛИЛИ».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8" w:name="n86"/>
      <w:bookmarkEnd w:id="78"/>
      <w:r w:rsidRPr="003923C2">
        <w:rPr>
          <w:rFonts w:ascii="Times New Roman" w:eastAsia="Times New Roman" w:hAnsi="Times New Roman" w:cs="Times New Roman"/>
          <w:sz w:val="28"/>
          <w:szCs w:val="28"/>
          <w:lang w:val="uk-UA"/>
        </w:rPr>
        <w:t>Після слова «СЛУХАЛИ» з нового рядка зазначаються прізвище та ініціали (ініціал імені) кожного доповідача.</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9" w:name="n87"/>
      <w:bookmarkEnd w:id="79"/>
      <w:r w:rsidRPr="003923C2">
        <w:rPr>
          <w:rFonts w:ascii="Times New Roman" w:eastAsia="Times New Roman" w:hAnsi="Times New Roman" w:cs="Times New Roman"/>
          <w:sz w:val="28"/>
          <w:szCs w:val="28"/>
          <w:lang w:val="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0" w:name="n88"/>
      <w:bookmarkEnd w:id="80"/>
      <w:r w:rsidRPr="003923C2">
        <w:rPr>
          <w:rFonts w:ascii="Times New Roman" w:eastAsia="Times New Roman" w:hAnsi="Times New Roman" w:cs="Times New Roman"/>
          <w:sz w:val="28"/>
          <w:szCs w:val="28"/>
          <w:lang w:val="uk-UA"/>
        </w:rPr>
        <w:t>6. Тексти виступів у протоколі викладаються від третьої особи однини.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1" w:name="n89"/>
      <w:bookmarkEnd w:id="81"/>
      <w:r w:rsidRPr="003923C2">
        <w:rPr>
          <w:rFonts w:ascii="Times New Roman" w:eastAsia="Times New Roman" w:hAnsi="Times New Roman" w:cs="Times New Roman"/>
          <w:sz w:val="28"/>
          <w:szCs w:val="28"/>
          <w:lang w:val="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2" w:name="n90"/>
      <w:bookmarkEnd w:id="82"/>
      <w:r w:rsidRPr="003923C2">
        <w:rPr>
          <w:rFonts w:ascii="Times New Roman" w:eastAsia="Times New Roman" w:hAnsi="Times New Roman" w:cs="Times New Roman"/>
          <w:sz w:val="28"/>
          <w:szCs w:val="28"/>
          <w:lang w:val="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83" w:name="n91"/>
      <w:bookmarkEnd w:id="83"/>
      <w:r w:rsidRPr="003923C2">
        <w:rPr>
          <w:rFonts w:ascii="Times New Roman" w:eastAsia="Times New Roman" w:hAnsi="Times New Roman" w:cs="Times New Roman"/>
          <w:sz w:val="28"/>
          <w:szCs w:val="28"/>
          <w:lang w:val="uk-UA"/>
        </w:rPr>
        <w:t xml:space="preserve">У разі якщо приймається рішення про схвалення, погодження, затвердження документа, який обговорювався на засіданні, цей документ додається до </w:t>
      </w:r>
      <w:r w:rsidRPr="003923C2">
        <w:rPr>
          <w:rFonts w:ascii="Times New Roman" w:eastAsia="Times New Roman" w:hAnsi="Times New Roman" w:cs="Times New Roman"/>
          <w:sz w:val="28"/>
          <w:szCs w:val="28"/>
          <w:lang w:val="uk-UA"/>
        </w:rPr>
        <w:lastRenderedPageBreak/>
        <w:t>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w:t>
      </w:r>
      <w:hyperlink r:id="rId21" w:anchor="n201" w:history="1">
        <w:r w:rsidRPr="003923C2">
          <w:rPr>
            <w:rStyle w:val="a3"/>
            <w:rFonts w:ascii="Times New Roman" w:eastAsia="Times New Roman" w:hAnsi="Times New Roman" w:cs="Times New Roman"/>
            <w:sz w:val="28"/>
            <w:szCs w:val="28"/>
            <w:lang w:val="uk-UA"/>
          </w:rPr>
          <w:t>додаток 1</w:t>
        </w:r>
      </w:hyperlink>
      <w:r w:rsidRPr="003923C2">
        <w:rPr>
          <w:rFonts w:ascii="Times New Roman" w:eastAsia="Times New Roman" w:hAnsi="Times New Roman" w:cs="Times New Roman"/>
          <w:sz w:val="28"/>
          <w:szCs w:val="28"/>
          <w:lang w:val="uk-UA"/>
        </w:rPr>
        <w:t>, </w:t>
      </w:r>
      <w:hyperlink r:id="rId22" w:anchor="n218" w:history="1">
        <w:r w:rsidRPr="003923C2">
          <w:rPr>
            <w:rStyle w:val="a3"/>
            <w:rFonts w:ascii="Times New Roman" w:eastAsia="Times New Roman" w:hAnsi="Times New Roman" w:cs="Times New Roman"/>
            <w:sz w:val="28"/>
            <w:szCs w:val="28"/>
            <w:lang w:val="uk-UA"/>
          </w:rPr>
          <w:t>додаток 2</w:t>
        </w:r>
      </w:hyperlink>
      <w:r w:rsidRPr="003923C2">
        <w:rPr>
          <w:rFonts w:ascii="Times New Roman" w:eastAsia="Times New Roman" w:hAnsi="Times New Roman" w:cs="Times New Roman"/>
          <w:sz w:val="28"/>
          <w:szCs w:val="28"/>
          <w:lang w:val="uk-UA"/>
        </w:rPr>
        <w:t>). У відповідних пунктах протоколу проставляються посилання на ці додатки.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84" w:name="n92"/>
      <w:bookmarkEnd w:id="84"/>
      <w:r w:rsidRPr="003923C2">
        <w:rPr>
          <w:rFonts w:ascii="Times New Roman" w:eastAsia="Times New Roman" w:hAnsi="Times New Roman" w:cs="Times New Roman"/>
          <w:sz w:val="28"/>
          <w:szCs w:val="28"/>
          <w:lang w:val="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85" w:name="n93"/>
      <w:bookmarkEnd w:id="85"/>
      <w:r w:rsidRPr="003923C2">
        <w:rPr>
          <w:rFonts w:ascii="Times New Roman" w:eastAsia="Times New Roman" w:hAnsi="Times New Roman" w:cs="Times New Roman"/>
          <w:sz w:val="28"/>
          <w:szCs w:val="28"/>
          <w:lang w:val="uk-UA"/>
        </w:rPr>
        <w:t>7.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86" w:name="n94"/>
      <w:bookmarkEnd w:id="86"/>
      <w:r w:rsidRPr="003923C2">
        <w:rPr>
          <w:rFonts w:ascii="Times New Roman" w:eastAsia="Times New Roman" w:hAnsi="Times New Roman" w:cs="Times New Roman"/>
          <w:sz w:val="28"/>
          <w:szCs w:val="28"/>
          <w:lang w:val="uk-UA"/>
        </w:rPr>
        <w:t>Бланки листа мають такі реквізити: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87" w:name="n95"/>
      <w:bookmarkEnd w:id="87"/>
      <w:r w:rsidRPr="003923C2">
        <w:rPr>
          <w:rFonts w:ascii="Times New Roman" w:eastAsia="Times New Roman" w:hAnsi="Times New Roman" w:cs="Times New Roman"/>
          <w:sz w:val="28"/>
          <w:szCs w:val="28"/>
          <w:lang w:val="uk-UA"/>
        </w:rPr>
        <w:t>найменування засновника (засновників) закладу (наприклад, Чернівецька  міська рада);</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88" w:name="n96"/>
      <w:bookmarkEnd w:id="88"/>
      <w:r w:rsidRPr="003923C2">
        <w:rPr>
          <w:rFonts w:ascii="Times New Roman" w:eastAsia="Times New Roman" w:hAnsi="Times New Roman" w:cs="Times New Roman"/>
          <w:sz w:val="28"/>
          <w:szCs w:val="28"/>
          <w:lang w:val="uk-UA"/>
        </w:rPr>
        <w:t>повне найменування закладу відповідно до установчих документів;</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89" w:name="n97"/>
      <w:bookmarkEnd w:id="89"/>
      <w:r w:rsidRPr="003923C2">
        <w:rPr>
          <w:rFonts w:ascii="Times New Roman" w:eastAsia="Times New Roman" w:hAnsi="Times New Roman" w:cs="Times New Roman"/>
          <w:sz w:val="28"/>
          <w:szCs w:val="28"/>
          <w:lang w:val="uk-UA"/>
        </w:rPr>
        <w:t>довідкові дані про заклад (поштова адреса, номери телефонів, факсів, рахунків у банку, адресу електронної пошти тощо).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90" w:name="n98"/>
      <w:bookmarkEnd w:id="90"/>
      <w:r w:rsidRPr="003923C2">
        <w:rPr>
          <w:rFonts w:ascii="Times New Roman" w:eastAsia="Times New Roman" w:hAnsi="Times New Roman" w:cs="Times New Roman"/>
          <w:sz w:val="28"/>
          <w:szCs w:val="28"/>
          <w:lang w:val="uk-UA"/>
        </w:rPr>
        <w:t>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91" w:name="n99"/>
      <w:bookmarkEnd w:id="91"/>
      <w:r w:rsidRPr="003923C2">
        <w:rPr>
          <w:rFonts w:ascii="Times New Roman" w:eastAsia="Times New Roman" w:hAnsi="Times New Roman" w:cs="Times New Roman"/>
          <w:sz w:val="28"/>
          <w:szCs w:val="28"/>
          <w:lang w:val="uk-UA"/>
        </w:rPr>
        <w:t>Датою листа є дата його підписання, яка має збігатися із датою реєстрації вихідної кореспонденції.</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92" w:name="n100"/>
      <w:bookmarkEnd w:id="92"/>
      <w:r w:rsidRPr="003923C2">
        <w:rPr>
          <w:rFonts w:ascii="Times New Roman" w:eastAsia="Times New Roman" w:hAnsi="Times New Roman" w:cs="Times New Roman"/>
          <w:sz w:val="28"/>
          <w:szCs w:val="28"/>
          <w:lang w:val="uk-UA"/>
        </w:rPr>
        <w:t>Текст листа викладається від першої особи множини з використанням слів: «просимо повідомити...», «роз’яснюємо, що...».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93" w:name="n101"/>
      <w:bookmarkEnd w:id="93"/>
      <w:r w:rsidRPr="003923C2">
        <w:rPr>
          <w:rFonts w:ascii="Times New Roman" w:eastAsia="Times New Roman" w:hAnsi="Times New Roman" w:cs="Times New Roman"/>
          <w:sz w:val="28"/>
          <w:szCs w:val="28"/>
          <w:lang w:val="uk-UA"/>
        </w:rPr>
        <w:t>Зазвичай у листі порушується одне питання.</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94" w:name="n102"/>
      <w:bookmarkEnd w:id="94"/>
      <w:r w:rsidRPr="003923C2">
        <w:rPr>
          <w:rFonts w:ascii="Times New Roman" w:eastAsia="Times New Roman" w:hAnsi="Times New Roman" w:cs="Times New Roman"/>
          <w:sz w:val="28"/>
          <w:szCs w:val="28"/>
          <w:lang w:val="uk-UA"/>
        </w:rPr>
        <w:t>8.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95" w:name="n103"/>
      <w:bookmarkEnd w:id="95"/>
      <w:r w:rsidRPr="003923C2">
        <w:rPr>
          <w:rFonts w:ascii="Times New Roman" w:eastAsia="Times New Roman" w:hAnsi="Times New Roman" w:cs="Times New Roman"/>
          <w:sz w:val="28"/>
          <w:szCs w:val="28"/>
          <w:lang w:val="uk-UA"/>
        </w:rPr>
        <w:t>Датою акту є дата його складення.</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96" w:name="n104"/>
      <w:bookmarkEnd w:id="96"/>
      <w:r w:rsidRPr="003923C2">
        <w:rPr>
          <w:rFonts w:ascii="Times New Roman" w:eastAsia="Times New Roman" w:hAnsi="Times New Roman" w:cs="Times New Roman"/>
          <w:sz w:val="28"/>
          <w:szCs w:val="28"/>
          <w:lang w:val="uk-UA"/>
        </w:rPr>
        <w:t>Текст акту складається зі вступної та констатуючої частин.</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97" w:name="n105"/>
      <w:bookmarkEnd w:id="97"/>
      <w:r w:rsidRPr="003923C2">
        <w:rPr>
          <w:rFonts w:ascii="Times New Roman" w:eastAsia="Times New Roman" w:hAnsi="Times New Roman" w:cs="Times New Roman"/>
          <w:sz w:val="28"/>
          <w:szCs w:val="28"/>
          <w:lang w:val="uk-UA"/>
        </w:rPr>
        <w:t>У вступній частині зазначаються підстави для складання акту та називаються особи, які склали акт або були присутні при цьому.</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color w:val="333333"/>
          <w:sz w:val="28"/>
          <w:szCs w:val="28"/>
          <w:lang w:val="uk-UA"/>
        </w:rPr>
      </w:pPr>
      <w:bookmarkStart w:id="98" w:name="n106"/>
      <w:bookmarkEnd w:id="98"/>
      <w:r w:rsidRPr="003923C2">
        <w:rPr>
          <w:rFonts w:ascii="Times New Roman" w:eastAsia="Times New Roman" w:hAnsi="Times New Roman" w:cs="Times New Roman"/>
          <w:sz w:val="28"/>
          <w:szCs w:val="28"/>
          <w:lang w:val="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r w:rsidRPr="003923C2">
        <w:rPr>
          <w:rFonts w:ascii="Times New Roman" w:eastAsia="Times New Roman" w:hAnsi="Times New Roman" w:cs="Times New Roman"/>
          <w:color w:val="333333"/>
          <w:sz w:val="28"/>
          <w:szCs w:val="28"/>
          <w:lang w:val="uk-UA"/>
        </w:rPr>
        <w:t>.</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9" w:name="n107"/>
      <w:bookmarkEnd w:id="99"/>
      <w:r w:rsidRPr="003923C2">
        <w:rPr>
          <w:rFonts w:ascii="Times New Roman" w:eastAsia="Times New Roman" w:hAnsi="Times New Roman" w:cs="Times New Roman"/>
          <w:sz w:val="28"/>
          <w:szCs w:val="28"/>
          <w:lang w:val="uk-UA"/>
        </w:rPr>
        <w:t xml:space="preserve">У кінці тексту </w:t>
      </w:r>
      <w:proofErr w:type="spellStart"/>
      <w:r w:rsidRPr="003923C2">
        <w:rPr>
          <w:rFonts w:ascii="Times New Roman" w:eastAsia="Times New Roman" w:hAnsi="Times New Roman" w:cs="Times New Roman"/>
          <w:sz w:val="28"/>
          <w:szCs w:val="28"/>
          <w:lang w:val="uk-UA"/>
        </w:rPr>
        <w:t>акта</w:t>
      </w:r>
      <w:proofErr w:type="spellEnd"/>
      <w:r w:rsidRPr="003923C2">
        <w:rPr>
          <w:rFonts w:ascii="Times New Roman" w:eastAsia="Times New Roman" w:hAnsi="Times New Roman" w:cs="Times New Roman"/>
          <w:sz w:val="28"/>
          <w:szCs w:val="28"/>
          <w:lang w:val="uk-UA"/>
        </w:rPr>
        <w:t xml:space="preserve"> записуються дані про кількість примірників </w:t>
      </w:r>
      <w:proofErr w:type="spellStart"/>
      <w:r w:rsidRPr="003923C2">
        <w:rPr>
          <w:rFonts w:ascii="Times New Roman" w:eastAsia="Times New Roman" w:hAnsi="Times New Roman" w:cs="Times New Roman"/>
          <w:sz w:val="28"/>
          <w:szCs w:val="28"/>
          <w:lang w:val="uk-UA"/>
        </w:rPr>
        <w:t>акта</w:t>
      </w:r>
      <w:proofErr w:type="spellEnd"/>
      <w:r w:rsidRPr="003923C2">
        <w:rPr>
          <w:rFonts w:ascii="Times New Roman" w:eastAsia="Times New Roman" w:hAnsi="Times New Roman" w:cs="Times New Roman"/>
          <w:sz w:val="28"/>
          <w:szCs w:val="28"/>
          <w:lang w:val="uk-UA"/>
        </w:rPr>
        <w:t xml:space="preserve"> та їх місцезнаходження.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0" w:name="n108"/>
      <w:bookmarkEnd w:id="100"/>
      <w:r w:rsidRPr="003923C2">
        <w:rPr>
          <w:rFonts w:ascii="Times New Roman" w:eastAsia="Times New Roman" w:hAnsi="Times New Roman" w:cs="Times New Roman"/>
          <w:sz w:val="28"/>
          <w:szCs w:val="28"/>
          <w:lang w:val="uk-UA"/>
        </w:rPr>
        <w:t>Акт підписують усі особи, які брали участь у його складанні.</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1" w:name="n109"/>
      <w:bookmarkEnd w:id="101"/>
      <w:r w:rsidRPr="003923C2">
        <w:rPr>
          <w:rFonts w:ascii="Times New Roman" w:eastAsia="Times New Roman" w:hAnsi="Times New Roman" w:cs="Times New Roman"/>
          <w:sz w:val="28"/>
          <w:szCs w:val="28"/>
          <w:lang w:val="uk-UA"/>
        </w:rPr>
        <w:t xml:space="preserve">Особа, яка має зауваження до змісту </w:t>
      </w:r>
      <w:proofErr w:type="spellStart"/>
      <w:r w:rsidRPr="003923C2">
        <w:rPr>
          <w:rFonts w:ascii="Times New Roman" w:eastAsia="Times New Roman" w:hAnsi="Times New Roman" w:cs="Times New Roman"/>
          <w:sz w:val="28"/>
          <w:szCs w:val="28"/>
          <w:lang w:val="uk-UA"/>
        </w:rPr>
        <w:t>акта</w:t>
      </w:r>
      <w:proofErr w:type="spellEnd"/>
      <w:r w:rsidRPr="003923C2">
        <w:rPr>
          <w:rFonts w:ascii="Times New Roman" w:eastAsia="Times New Roman" w:hAnsi="Times New Roman" w:cs="Times New Roman"/>
          <w:sz w:val="28"/>
          <w:szCs w:val="28"/>
          <w:lang w:val="uk-UA"/>
        </w:rPr>
        <w:t xml:space="preserve">, підписує його і викладає свою думку на окремому аркуші, який додається до </w:t>
      </w:r>
      <w:proofErr w:type="spellStart"/>
      <w:r w:rsidRPr="003923C2">
        <w:rPr>
          <w:rFonts w:ascii="Times New Roman" w:eastAsia="Times New Roman" w:hAnsi="Times New Roman" w:cs="Times New Roman"/>
          <w:sz w:val="28"/>
          <w:szCs w:val="28"/>
          <w:lang w:val="uk-UA"/>
        </w:rPr>
        <w:t>акта</w:t>
      </w:r>
      <w:proofErr w:type="spellEnd"/>
      <w:r w:rsidRPr="003923C2">
        <w:rPr>
          <w:rFonts w:ascii="Times New Roman" w:eastAsia="Times New Roman" w:hAnsi="Times New Roman" w:cs="Times New Roman"/>
          <w:sz w:val="28"/>
          <w:szCs w:val="28"/>
          <w:lang w:val="uk-UA"/>
        </w:rPr>
        <w:t>.</w:t>
      </w:r>
    </w:p>
    <w:p w:rsidR="00D96EF1" w:rsidRPr="003923C2" w:rsidRDefault="00D96EF1" w:rsidP="00D96EF1">
      <w:pPr>
        <w:shd w:val="clear" w:color="auto" w:fill="FFFFFF"/>
        <w:spacing w:after="0" w:line="240" w:lineRule="auto"/>
        <w:ind w:left="450" w:right="450"/>
        <w:jc w:val="both"/>
        <w:rPr>
          <w:rFonts w:ascii="Times New Roman" w:eastAsia="Times New Roman" w:hAnsi="Times New Roman" w:cs="Times New Roman"/>
          <w:sz w:val="28"/>
          <w:szCs w:val="28"/>
          <w:lang w:val="uk-UA"/>
        </w:rPr>
      </w:pPr>
      <w:bookmarkStart w:id="102" w:name="n110"/>
      <w:bookmarkEnd w:id="102"/>
      <w:r w:rsidRPr="003923C2">
        <w:rPr>
          <w:rFonts w:ascii="Times New Roman" w:eastAsia="Times New Roman" w:hAnsi="Times New Roman" w:cs="Times New Roman"/>
          <w:b/>
          <w:bCs/>
          <w:sz w:val="28"/>
          <w:szCs w:val="28"/>
          <w:lang w:val="uk-UA"/>
        </w:rPr>
        <w:t>IV. Реєстрація документів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3" w:name="n111"/>
      <w:bookmarkEnd w:id="103"/>
      <w:r w:rsidRPr="003923C2">
        <w:rPr>
          <w:rFonts w:ascii="Times New Roman" w:eastAsia="Times New Roman" w:hAnsi="Times New Roman" w:cs="Times New Roman"/>
          <w:sz w:val="28"/>
          <w:szCs w:val="28"/>
          <w:lang w:val="uk-UA"/>
        </w:rPr>
        <w:t xml:space="preserve">1. Документи в закладі реєструються централізовано незалежно від способу їх створення, одержання чи відтворення. У закладі може застосовуватися </w:t>
      </w:r>
      <w:r w:rsidRPr="003923C2">
        <w:rPr>
          <w:rFonts w:ascii="Times New Roman" w:eastAsia="Times New Roman" w:hAnsi="Times New Roman" w:cs="Times New Roman"/>
          <w:sz w:val="28"/>
          <w:szCs w:val="28"/>
          <w:lang w:val="uk-UA"/>
        </w:rPr>
        <w:lastRenderedPageBreak/>
        <w:t>автоматизована форма реєстрації документів з використанням спеціальних комп’ютерних програм.</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4" w:name="n112"/>
      <w:bookmarkEnd w:id="104"/>
      <w:r w:rsidRPr="003923C2">
        <w:rPr>
          <w:rFonts w:ascii="Times New Roman" w:eastAsia="Times New Roman" w:hAnsi="Times New Roman" w:cs="Times New Roman"/>
          <w:sz w:val="28"/>
          <w:szCs w:val="28"/>
          <w:lang w:val="uk-UA"/>
        </w:rPr>
        <w:t>2. Реєстрація документів здійснюється відповідно до </w:t>
      </w:r>
      <w:hyperlink r:id="rId23" w:anchor="n15" w:tgtFrame="_blank" w:history="1">
        <w:r w:rsidRPr="003923C2">
          <w:rPr>
            <w:rStyle w:val="a3"/>
            <w:rFonts w:ascii="Times New Roman" w:eastAsia="Times New Roman" w:hAnsi="Times New Roman" w:cs="Times New Roman"/>
            <w:sz w:val="28"/>
            <w:szCs w:val="28"/>
            <w:lang w:val="uk-UA"/>
          </w:rPr>
          <w:t>Правил організації діловодства та архівного зберігання документів</w:t>
        </w:r>
      </w:hyperlink>
      <w:r w:rsidRPr="003923C2">
        <w:rPr>
          <w:rFonts w:ascii="Times New Roman" w:eastAsia="Times New Roman" w:hAnsi="Times New Roman" w:cs="Times New Roman"/>
          <w:sz w:val="28"/>
          <w:szCs w:val="28"/>
          <w:lang w:val="uk-UA"/>
        </w:rPr>
        <w:t>.</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5" w:name="n113"/>
      <w:bookmarkEnd w:id="105"/>
      <w:r w:rsidRPr="003923C2">
        <w:rPr>
          <w:rFonts w:ascii="Times New Roman" w:eastAsia="Times New Roman" w:hAnsi="Times New Roman" w:cs="Times New Roman"/>
          <w:sz w:val="28"/>
          <w:szCs w:val="28"/>
          <w:lang w:val="uk-UA"/>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6" w:name="n114"/>
      <w:bookmarkEnd w:id="106"/>
      <w:r w:rsidRPr="003923C2">
        <w:rPr>
          <w:rFonts w:ascii="Times New Roman" w:eastAsia="Times New Roman" w:hAnsi="Times New Roman" w:cs="Times New Roman"/>
          <w:sz w:val="28"/>
          <w:szCs w:val="28"/>
          <w:lang w:val="uk-UA"/>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7" w:name="n115"/>
      <w:bookmarkEnd w:id="107"/>
      <w:r w:rsidRPr="003923C2">
        <w:rPr>
          <w:rFonts w:ascii="Times New Roman" w:eastAsia="Times New Roman" w:hAnsi="Times New Roman" w:cs="Times New Roman"/>
          <w:sz w:val="28"/>
          <w:szCs w:val="28"/>
          <w:lang w:val="uk-UA"/>
        </w:rPr>
        <w:t>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8" w:name="n116"/>
      <w:bookmarkEnd w:id="108"/>
      <w:r w:rsidRPr="003923C2">
        <w:rPr>
          <w:rFonts w:ascii="Times New Roman" w:eastAsia="Times New Roman" w:hAnsi="Times New Roman" w:cs="Times New Roman"/>
          <w:sz w:val="28"/>
          <w:szCs w:val="28"/>
          <w:lang w:val="uk-UA"/>
        </w:rPr>
        <w:t>6. Документи, які надходять до закладу, реєструються в журналі вхідної кореспонденції, ті, що відправляються,- у журналі вихідних документів, внутрішні - у журналі внутрішніх документів, накази - у журналах реєстрації наказів.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9" w:name="n117"/>
      <w:bookmarkEnd w:id="109"/>
      <w:r w:rsidRPr="003923C2">
        <w:rPr>
          <w:rFonts w:ascii="Times New Roman" w:eastAsia="Times New Roman" w:hAnsi="Times New Roman" w:cs="Times New Roman"/>
          <w:sz w:val="28"/>
          <w:szCs w:val="28"/>
          <w:lang w:val="uk-UA"/>
        </w:rPr>
        <w:t>Перелік документів, що не підлягають реєстрації спеціально призначеною для цього особою, наведено у </w:t>
      </w:r>
      <w:hyperlink r:id="rId24" w:anchor="n232" w:history="1">
        <w:r w:rsidRPr="003923C2">
          <w:rPr>
            <w:rStyle w:val="a3"/>
            <w:rFonts w:ascii="Times New Roman" w:eastAsia="Times New Roman" w:hAnsi="Times New Roman" w:cs="Times New Roman"/>
            <w:b/>
            <w:sz w:val="28"/>
            <w:szCs w:val="28"/>
            <w:lang w:val="uk-UA"/>
          </w:rPr>
          <w:t>додатку 3</w:t>
        </w:r>
      </w:hyperlink>
      <w:r w:rsidRPr="003923C2">
        <w:rPr>
          <w:rFonts w:ascii="Times New Roman" w:eastAsia="Times New Roman" w:hAnsi="Times New Roman" w:cs="Times New Roman"/>
          <w:b/>
          <w:sz w:val="28"/>
          <w:szCs w:val="28"/>
          <w:lang w:val="uk-UA"/>
        </w:rPr>
        <w:t> </w:t>
      </w:r>
      <w:r w:rsidRPr="003923C2">
        <w:rPr>
          <w:rFonts w:ascii="Times New Roman" w:eastAsia="Times New Roman" w:hAnsi="Times New Roman" w:cs="Times New Roman"/>
          <w:sz w:val="28"/>
          <w:szCs w:val="28"/>
          <w:lang w:val="uk-UA"/>
        </w:rPr>
        <w:t>до цієї Інструкції.</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0" w:name="n118"/>
      <w:bookmarkEnd w:id="110"/>
      <w:r w:rsidRPr="003923C2">
        <w:rPr>
          <w:rFonts w:ascii="Times New Roman" w:eastAsia="Times New Roman" w:hAnsi="Times New Roman" w:cs="Times New Roman"/>
          <w:sz w:val="28"/>
          <w:szCs w:val="28"/>
          <w:lang w:val="uk-UA"/>
        </w:rPr>
        <w:t>Форму реєстраційного журналу наказів керівника закладу наведено у </w:t>
      </w:r>
      <w:hyperlink r:id="rId25" w:anchor="n244" w:history="1">
        <w:r w:rsidRPr="003923C2">
          <w:rPr>
            <w:rStyle w:val="a3"/>
            <w:rFonts w:ascii="Times New Roman" w:eastAsia="Times New Roman" w:hAnsi="Times New Roman" w:cs="Times New Roman"/>
            <w:b/>
            <w:sz w:val="28"/>
            <w:szCs w:val="28"/>
            <w:lang w:val="uk-UA"/>
          </w:rPr>
          <w:t>додатку 4</w:t>
        </w:r>
      </w:hyperlink>
      <w:r w:rsidRPr="003923C2">
        <w:rPr>
          <w:rFonts w:ascii="Times New Roman" w:eastAsia="Times New Roman" w:hAnsi="Times New Roman" w:cs="Times New Roman"/>
          <w:sz w:val="28"/>
          <w:szCs w:val="28"/>
          <w:lang w:val="uk-UA"/>
        </w:rPr>
        <w:t> до цієї Інструкції.</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1" w:name="n119"/>
      <w:bookmarkEnd w:id="111"/>
      <w:r w:rsidRPr="003923C2">
        <w:rPr>
          <w:rFonts w:ascii="Times New Roman" w:eastAsia="Times New Roman" w:hAnsi="Times New Roman" w:cs="Times New Roman"/>
          <w:sz w:val="28"/>
          <w:szCs w:val="28"/>
          <w:lang w:val="uk-UA"/>
        </w:rPr>
        <w:t>Примірні форми реєстраційних журналів вхідних, вихідних, внутрішніх документів наведено у </w:t>
      </w:r>
      <w:hyperlink r:id="rId26" w:anchor="n1413" w:tgtFrame="_blank" w:history="1">
        <w:r w:rsidRPr="003923C2">
          <w:rPr>
            <w:rStyle w:val="a3"/>
            <w:rFonts w:ascii="Times New Roman" w:eastAsia="Times New Roman" w:hAnsi="Times New Roman" w:cs="Times New Roman"/>
            <w:b/>
            <w:sz w:val="28"/>
            <w:szCs w:val="28"/>
            <w:lang w:val="uk-UA"/>
          </w:rPr>
          <w:t>додатках 5-7</w:t>
        </w:r>
      </w:hyperlink>
      <w:r w:rsidRPr="003923C2">
        <w:rPr>
          <w:rFonts w:ascii="Times New Roman" w:eastAsia="Times New Roman" w:hAnsi="Times New Roman" w:cs="Times New Roman"/>
          <w:b/>
          <w:sz w:val="28"/>
          <w:szCs w:val="28"/>
          <w:lang w:val="uk-UA"/>
        </w:rPr>
        <w:t> </w:t>
      </w:r>
      <w:r w:rsidRPr="003923C2">
        <w:rPr>
          <w:rFonts w:ascii="Times New Roman" w:eastAsia="Times New Roman" w:hAnsi="Times New Roman" w:cs="Times New Roman"/>
          <w:sz w:val="28"/>
          <w:szCs w:val="28"/>
          <w:lang w:val="uk-UA"/>
        </w:rPr>
        <w:t>до Правил організації діловодства та архівного зберігання документів.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2" w:name="n120"/>
      <w:bookmarkEnd w:id="112"/>
      <w:r w:rsidRPr="003923C2">
        <w:rPr>
          <w:rFonts w:ascii="Times New Roman" w:eastAsia="Times New Roman" w:hAnsi="Times New Roman" w:cs="Times New Roman"/>
          <w:color w:val="333333"/>
          <w:sz w:val="28"/>
          <w:szCs w:val="28"/>
          <w:lang w:val="uk-UA"/>
        </w:rPr>
        <w:t xml:space="preserve">7. </w:t>
      </w:r>
      <w:r w:rsidRPr="003923C2">
        <w:rPr>
          <w:rFonts w:ascii="Times New Roman" w:eastAsia="Times New Roman" w:hAnsi="Times New Roman" w:cs="Times New Roman"/>
          <w:sz w:val="28"/>
          <w:szCs w:val="28"/>
          <w:lang w:val="uk-UA"/>
        </w:rPr>
        <w:t>Документи реєструються за групами залежно від назви виду, автора та змісту. Окремо реєструються: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3" w:name="n121"/>
      <w:bookmarkEnd w:id="113"/>
      <w:r w:rsidRPr="003923C2">
        <w:rPr>
          <w:rFonts w:ascii="Times New Roman" w:eastAsia="Times New Roman" w:hAnsi="Times New Roman" w:cs="Times New Roman"/>
          <w:sz w:val="28"/>
          <w:szCs w:val="28"/>
          <w:lang w:val="uk-UA"/>
        </w:rPr>
        <w:t>вхідні документи;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4" w:name="n122"/>
      <w:bookmarkEnd w:id="114"/>
      <w:r w:rsidRPr="003923C2">
        <w:rPr>
          <w:rFonts w:ascii="Times New Roman" w:eastAsia="Times New Roman" w:hAnsi="Times New Roman" w:cs="Times New Roman"/>
          <w:sz w:val="28"/>
          <w:szCs w:val="28"/>
          <w:lang w:val="uk-UA"/>
        </w:rPr>
        <w:t>накази з основної діяльності;</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5" w:name="n123"/>
      <w:bookmarkEnd w:id="115"/>
      <w:r w:rsidRPr="003923C2">
        <w:rPr>
          <w:rFonts w:ascii="Times New Roman" w:eastAsia="Times New Roman" w:hAnsi="Times New Roman" w:cs="Times New Roman"/>
          <w:sz w:val="28"/>
          <w:szCs w:val="28"/>
          <w:lang w:val="uk-UA"/>
        </w:rPr>
        <w:t>накази з руху учнів/вихованців;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6" w:name="n124"/>
      <w:bookmarkEnd w:id="116"/>
      <w:r w:rsidRPr="003923C2">
        <w:rPr>
          <w:rFonts w:ascii="Times New Roman" w:eastAsia="Times New Roman" w:hAnsi="Times New Roman" w:cs="Times New Roman"/>
          <w:sz w:val="28"/>
          <w:szCs w:val="28"/>
          <w:lang w:val="uk-UA"/>
        </w:rPr>
        <w:t>накази з адміністративно-господарських питань;</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7" w:name="n125"/>
      <w:bookmarkEnd w:id="117"/>
      <w:r w:rsidRPr="003923C2">
        <w:rPr>
          <w:rFonts w:ascii="Times New Roman" w:eastAsia="Times New Roman" w:hAnsi="Times New Roman" w:cs="Times New Roman"/>
          <w:sz w:val="28"/>
          <w:szCs w:val="28"/>
          <w:lang w:val="uk-UA"/>
        </w:rPr>
        <w:t>накази з кадрових питань тривалого зберігання;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8" w:name="n126"/>
      <w:bookmarkEnd w:id="118"/>
      <w:r w:rsidRPr="003923C2">
        <w:rPr>
          <w:rFonts w:ascii="Times New Roman" w:eastAsia="Times New Roman" w:hAnsi="Times New Roman" w:cs="Times New Roman"/>
          <w:sz w:val="28"/>
          <w:szCs w:val="28"/>
          <w:lang w:val="uk-UA"/>
        </w:rPr>
        <w:t>накази з кадрових питань тимчасового строку зберігання;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9" w:name="n127"/>
      <w:bookmarkEnd w:id="119"/>
      <w:r w:rsidRPr="003923C2">
        <w:rPr>
          <w:rFonts w:ascii="Times New Roman" w:eastAsia="Times New Roman" w:hAnsi="Times New Roman" w:cs="Times New Roman"/>
          <w:sz w:val="28"/>
          <w:szCs w:val="28"/>
          <w:lang w:val="uk-UA"/>
        </w:rPr>
        <w:t>внутрішні документи (протоколи, довідки, доповідні, пояснювальні записки, заяви працівників тощо);</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0" w:name="n128"/>
      <w:bookmarkEnd w:id="120"/>
      <w:r w:rsidRPr="003923C2">
        <w:rPr>
          <w:rFonts w:ascii="Times New Roman" w:eastAsia="Times New Roman" w:hAnsi="Times New Roman" w:cs="Times New Roman"/>
          <w:sz w:val="28"/>
          <w:szCs w:val="28"/>
          <w:lang w:val="uk-UA"/>
        </w:rPr>
        <w:t>бухгалтерські документи;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1" w:name="n129"/>
      <w:bookmarkEnd w:id="121"/>
      <w:r w:rsidRPr="003923C2">
        <w:rPr>
          <w:rFonts w:ascii="Times New Roman" w:eastAsia="Times New Roman" w:hAnsi="Times New Roman" w:cs="Times New Roman"/>
          <w:sz w:val="28"/>
          <w:szCs w:val="28"/>
          <w:lang w:val="uk-UA"/>
        </w:rPr>
        <w:t>звернення громадян, у тому числі батьків або законних представників учнів;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2" w:name="n130"/>
      <w:bookmarkEnd w:id="122"/>
      <w:r w:rsidRPr="003923C2">
        <w:rPr>
          <w:rFonts w:ascii="Times New Roman" w:eastAsia="Times New Roman" w:hAnsi="Times New Roman" w:cs="Times New Roman"/>
          <w:sz w:val="28"/>
          <w:szCs w:val="28"/>
          <w:lang w:val="uk-UA"/>
        </w:rPr>
        <w:t>запити на публічну інформацію.</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3" w:name="n131"/>
      <w:bookmarkEnd w:id="123"/>
      <w:r w:rsidRPr="003923C2">
        <w:rPr>
          <w:rFonts w:ascii="Times New Roman" w:eastAsia="Times New Roman" w:hAnsi="Times New Roman" w:cs="Times New Roman"/>
          <w:sz w:val="28"/>
          <w:szCs w:val="28"/>
          <w:lang w:val="uk-UA"/>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4" w:name="n132"/>
      <w:bookmarkEnd w:id="124"/>
      <w:r w:rsidRPr="003923C2">
        <w:rPr>
          <w:rFonts w:ascii="Times New Roman" w:eastAsia="Times New Roman" w:hAnsi="Times New Roman" w:cs="Times New Roman"/>
          <w:sz w:val="28"/>
          <w:szCs w:val="28"/>
          <w:lang w:val="uk-UA"/>
        </w:rPr>
        <w:t>9.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5" w:name="n133"/>
      <w:bookmarkEnd w:id="125"/>
      <w:r w:rsidRPr="003923C2">
        <w:rPr>
          <w:rFonts w:ascii="Times New Roman" w:eastAsia="Times New Roman" w:hAnsi="Times New Roman" w:cs="Times New Roman"/>
          <w:sz w:val="28"/>
          <w:szCs w:val="28"/>
          <w:lang w:val="uk-UA"/>
        </w:rPr>
        <w:lastRenderedPageBreak/>
        <w:t>10. 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6" w:name="n134"/>
      <w:bookmarkEnd w:id="126"/>
      <w:r w:rsidRPr="003923C2">
        <w:rPr>
          <w:rFonts w:ascii="Times New Roman" w:eastAsia="Times New Roman" w:hAnsi="Times New Roman" w:cs="Times New Roman"/>
          <w:sz w:val="28"/>
          <w:szCs w:val="28"/>
          <w:lang w:val="uk-UA"/>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D96EF1" w:rsidRPr="003923C2" w:rsidRDefault="00D96EF1" w:rsidP="00D96EF1">
      <w:pPr>
        <w:shd w:val="clear" w:color="auto" w:fill="FFFFFF"/>
        <w:spacing w:after="0" w:line="240" w:lineRule="auto"/>
        <w:ind w:left="450" w:right="450"/>
        <w:jc w:val="both"/>
        <w:rPr>
          <w:rFonts w:ascii="Times New Roman" w:eastAsia="Times New Roman" w:hAnsi="Times New Roman" w:cs="Times New Roman"/>
          <w:sz w:val="28"/>
          <w:szCs w:val="28"/>
          <w:lang w:val="uk-UA"/>
        </w:rPr>
      </w:pPr>
      <w:bookmarkStart w:id="127" w:name="n135"/>
      <w:bookmarkEnd w:id="127"/>
      <w:r w:rsidRPr="003923C2">
        <w:rPr>
          <w:rFonts w:ascii="Times New Roman" w:eastAsia="Times New Roman" w:hAnsi="Times New Roman" w:cs="Times New Roman"/>
          <w:b/>
          <w:bCs/>
          <w:sz w:val="28"/>
          <w:szCs w:val="28"/>
          <w:lang w:val="uk-UA"/>
        </w:rPr>
        <w:t>V. Складання номенклатури справ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8" w:name="n136"/>
      <w:bookmarkEnd w:id="128"/>
      <w:r w:rsidRPr="003923C2">
        <w:rPr>
          <w:rFonts w:ascii="Times New Roman" w:eastAsia="Times New Roman" w:hAnsi="Times New Roman" w:cs="Times New Roman"/>
          <w:sz w:val="28"/>
          <w:szCs w:val="28"/>
          <w:lang w:val="uk-UA"/>
        </w:rPr>
        <w:t>1. Номенклатура справ - обов’язковий для закладу систематизований перелік назв (заголовків) справ, що формуються із зазначенням строків зберігання справ.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9" w:name="n137"/>
      <w:bookmarkEnd w:id="129"/>
      <w:r w:rsidRPr="003923C2">
        <w:rPr>
          <w:rFonts w:ascii="Times New Roman" w:eastAsia="Times New Roman" w:hAnsi="Times New Roman" w:cs="Times New Roman"/>
          <w:sz w:val="28"/>
          <w:szCs w:val="28"/>
          <w:lang w:val="uk-UA"/>
        </w:rPr>
        <w:t>2. Номенклатура справ створюється з метою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0" w:name="n138"/>
      <w:bookmarkEnd w:id="130"/>
      <w:r w:rsidRPr="003923C2">
        <w:rPr>
          <w:rFonts w:ascii="Times New Roman" w:eastAsia="Times New Roman" w:hAnsi="Times New Roman" w:cs="Times New Roman"/>
          <w:sz w:val="28"/>
          <w:szCs w:val="28"/>
          <w:lang w:val="uk-UA"/>
        </w:rPr>
        <w:t>3. Складання та оформлення номенклатури справ здійснюється відповідно до вимог </w:t>
      </w:r>
      <w:hyperlink r:id="rId27" w:anchor="n438" w:tgtFrame="_blank" w:history="1">
        <w:r w:rsidRPr="003923C2">
          <w:rPr>
            <w:rStyle w:val="a3"/>
            <w:rFonts w:ascii="Times New Roman" w:eastAsia="Times New Roman" w:hAnsi="Times New Roman" w:cs="Times New Roman"/>
            <w:b/>
            <w:sz w:val="28"/>
            <w:szCs w:val="28"/>
            <w:lang w:val="uk-UA"/>
          </w:rPr>
          <w:t>глави 1</w:t>
        </w:r>
      </w:hyperlink>
      <w:r w:rsidRPr="003923C2">
        <w:rPr>
          <w:rFonts w:ascii="Times New Roman" w:eastAsia="Times New Roman" w:hAnsi="Times New Roman" w:cs="Times New Roman"/>
          <w:b/>
          <w:sz w:val="28"/>
          <w:szCs w:val="28"/>
          <w:lang w:val="uk-UA"/>
        </w:rPr>
        <w:t> </w:t>
      </w:r>
      <w:r w:rsidRPr="003923C2">
        <w:rPr>
          <w:rFonts w:ascii="Times New Roman" w:eastAsia="Times New Roman" w:hAnsi="Times New Roman" w:cs="Times New Roman"/>
          <w:sz w:val="28"/>
          <w:szCs w:val="28"/>
          <w:lang w:val="uk-UA"/>
        </w:rPr>
        <w:t>розділу IV Правил організації діловодства та архівного зберігання.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1" w:name="n139"/>
      <w:bookmarkEnd w:id="131"/>
      <w:r w:rsidRPr="003923C2">
        <w:rPr>
          <w:rFonts w:ascii="Times New Roman" w:eastAsia="Times New Roman" w:hAnsi="Times New Roman" w:cs="Times New Roman"/>
          <w:sz w:val="28"/>
          <w:szCs w:val="28"/>
          <w:lang w:val="uk-UA"/>
        </w:rPr>
        <w:t>4. Номенклатура справ закладу розробляється відповідальною особою (відповідальними особами) за організацію діловодства у закладі із залученням фахівців структурних підрозділів закладу (за їх наявності).</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2" w:name="n140"/>
      <w:bookmarkEnd w:id="132"/>
      <w:r w:rsidRPr="003923C2">
        <w:rPr>
          <w:rFonts w:ascii="Times New Roman" w:eastAsia="Times New Roman" w:hAnsi="Times New Roman" w:cs="Times New Roman"/>
          <w:sz w:val="28"/>
          <w:szCs w:val="28"/>
          <w:lang w:val="uk-UA"/>
        </w:rPr>
        <w:t>5. Номенклатура справ ухвалюється експертною комісією (далі - ЕК) закладу, яка створюється відповідно до законодавства.</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3" w:name="n141"/>
      <w:bookmarkEnd w:id="133"/>
      <w:r w:rsidRPr="003923C2">
        <w:rPr>
          <w:rFonts w:ascii="Times New Roman" w:eastAsia="Times New Roman" w:hAnsi="Times New Roman" w:cs="Times New Roman"/>
          <w:sz w:val="28"/>
          <w:szCs w:val="28"/>
          <w:lang w:val="uk-UA"/>
        </w:rPr>
        <w:t>6. Керівник новоствореного закладу зобов’язаний не пізніше одного року з початку діяльності подати схвалену ЕК закладу номенклатуру справ на розгляд експертно-перевірній комісії (далі - ЕПК) відповідного державного архіву, ЕК архівного відділу районної державної адміністрації або міської ради, у зоні комплектування якого перебуває заклад, для проведення експертизи цінності документів з метою їх можливого віднесення до джерел формування Національного архівного фонду (далі - НАФ).</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4" w:name="n142"/>
      <w:bookmarkEnd w:id="134"/>
      <w:r w:rsidRPr="003923C2">
        <w:rPr>
          <w:rFonts w:ascii="Times New Roman" w:eastAsia="Times New Roman" w:hAnsi="Times New Roman" w:cs="Times New Roman"/>
          <w:sz w:val="28"/>
          <w:szCs w:val="28"/>
          <w:lang w:val="uk-UA"/>
        </w:rPr>
        <w:t>7. Заклад, що належить до джерел формування НАФ, у подальшому погоджує свою номенклатуру справ з ЕПК відповідного державного архіву.</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5" w:name="n143"/>
      <w:bookmarkEnd w:id="135"/>
      <w:r w:rsidRPr="003923C2">
        <w:rPr>
          <w:rFonts w:ascii="Times New Roman" w:eastAsia="Times New Roman" w:hAnsi="Times New Roman" w:cs="Times New Roman"/>
          <w:sz w:val="28"/>
          <w:szCs w:val="28"/>
          <w:lang w:val="uk-UA"/>
        </w:rPr>
        <w:t>8. Заклад, у діяльності якого не утворюються документи НАФ, погоджує номенклатуру справ з ЕК органу управління освітою.</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6" w:name="n144"/>
      <w:bookmarkEnd w:id="136"/>
      <w:r w:rsidRPr="003923C2">
        <w:rPr>
          <w:rFonts w:ascii="Times New Roman" w:eastAsia="Times New Roman" w:hAnsi="Times New Roman" w:cs="Times New Roman"/>
          <w:sz w:val="28"/>
          <w:szCs w:val="28"/>
          <w:lang w:val="uk-UA"/>
        </w:rPr>
        <w:t>9. Номенклатура справ закладу підлягає погодженню з відповідним державним архівом або органом управління освітою один раз на п’ять років або невідкладно в разі істотних змін у формі власності, структурі, функціях та характері роботи.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7" w:name="n145"/>
      <w:bookmarkEnd w:id="137"/>
      <w:r w:rsidRPr="003923C2">
        <w:rPr>
          <w:rFonts w:ascii="Times New Roman" w:eastAsia="Times New Roman" w:hAnsi="Times New Roman" w:cs="Times New Roman"/>
          <w:sz w:val="28"/>
          <w:szCs w:val="28"/>
          <w:lang w:val="uk-UA"/>
        </w:rPr>
        <w:t>10. Погоджену ЕПК відповідного державного архіву або ЕК органу управління освітою номенклатуру справ затверджує керівник закладу.</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8" w:name="n146"/>
      <w:bookmarkEnd w:id="138"/>
      <w:r w:rsidRPr="003923C2">
        <w:rPr>
          <w:rFonts w:ascii="Times New Roman" w:eastAsia="Times New Roman" w:hAnsi="Times New Roman" w:cs="Times New Roman"/>
          <w:sz w:val="28"/>
          <w:szCs w:val="28"/>
          <w:lang w:val="uk-UA"/>
        </w:rPr>
        <w:t>11. Наприкінці року номенклатура справ закривається підсумковим записом про категорії та кількість справ, заведених у відповідному році.</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9" w:name="n147"/>
      <w:bookmarkEnd w:id="139"/>
      <w:r w:rsidRPr="003923C2">
        <w:rPr>
          <w:rFonts w:ascii="Times New Roman" w:eastAsia="Times New Roman" w:hAnsi="Times New Roman" w:cs="Times New Roman"/>
          <w:sz w:val="28"/>
          <w:szCs w:val="28"/>
          <w:lang w:val="uk-UA"/>
        </w:rPr>
        <w:t xml:space="preserve">12. Номенклатура справ щороку (не пізніше 20 грудня) </w:t>
      </w:r>
      <w:proofErr w:type="spellStart"/>
      <w:r w:rsidRPr="003923C2">
        <w:rPr>
          <w:rFonts w:ascii="Times New Roman" w:eastAsia="Times New Roman" w:hAnsi="Times New Roman" w:cs="Times New Roman"/>
          <w:sz w:val="28"/>
          <w:szCs w:val="28"/>
          <w:lang w:val="uk-UA"/>
        </w:rPr>
        <w:t>уточнюється</w:t>
      </w:r>
      <w:proofErr w:type="spellEnd"/>
      <w:r w:rsidRPr="003923C2">
        <w:rPr>
          <w:rFonts w:ascii="Times New Roman" w:eastAsia="Times New Roman" w:hAnsi="Times New Roman" w:cs="Times New Roman"/>
          <w:sz w:val="28"/>
          <w:szCs w:val="28"/>
          <w:lang w:val="uk-UA"/>
        </w:rPr>
        <w:t>, затверджується керівником закладу та вводиться в дію з 01 січня наступного року.</w:t>
      </w:r>
    </w:p>
    <w:p w:rsidR="00D96EF1" w:rsidRPr="003923C2" w:rsidRDefault="00D96EF1" w:rsidP="00D96EF1">
      <w:pPr>
        <w:shd w:val="clear" w:color="auto" w:fill="FFFFFF"/>
        <w:spacing w:after="0" w:line="240" w:lineRule="auto"/>
        <w:ind w:left="450" w:right="450"/>
        <w:jc w:val="both"/>
        <w:rPr>
          <w:rFonts w:ascii="Times New Roman" w:eastAsia="Times New Roman" w:hAnsi="Times New Roman" w:cs="Times New Roman"/>
          <w:sz w:val="28"/>
          <w:szCs w:val="28"/>
          <w:lang w:val="uk-UA"/>
        </w:rPr>
      </w:pPr>
      <w:bookmarkStart w:id="140" w:name="n148"/>
      <w:bookmarkEnd w:id="140"/>
      <w:r w:rsidRPr="003923C2">
        <w:rPr>
          <w:rFonts w:ascii="Times New Roman" w:eastAsia="Times New Roman" w:hAnsi="Times New Roman" w:cs="Times New Roman"/>
          <w:b/>
          <w:bCs/>
          <w:sz w:val="28"/>
          <w:szCs w:val="28"/>
          <w:lang w:val="uk-UA"/>
        </w:rPr>
        <w:lastRenderedPageBreak/>
        <w:t>VI. Формування справ, зберігання документів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1" w:name="n149"/>
      <w:bookmarkEnd w:id="141"/>
      <w:r w:rsidRPr="003923C2">
        <w:rPr>
          <w:rFonts w:ascii="Times New Roman" w:eastAsia="Times New Roman" w:hAnsi="Times New Roman" w:cs="Times New Roman"/>
          <w:sz w:val="28"/>
          <w:szCs w:val="28"/>
          <w:lang w:val="uk-UA"/>
        </w:rPr>
        <w:t>1. Формування справ - групування виконаних документів у справи відповідно до номенклатури справ.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b/>
          <w:sz w:val="28"/>
          <w:szCs w:val="28"/>
          <w:lang w:val="uk-UA"/>
        </w:rPr>
      </w:pPr>
      <w:bookmarkStart w:id="142" w:name="n150"/>
      <w:bookmarkEnd w:id="142"/>
      <w:r w:rsidRPr="003923C2">
        <w:rPr>
          <w:rFonts w:ascii="Times New Roman" w:eastAsia="Times New Roman" w:hAnsi="Times New Roman" w:cs="Times New Roman"/>
          <w:sz w:val="28"/>
          <w:szCs w:val="28"/>
          <w:lang w:val="uk-UA"/>
        </w:rPr>
        <w:t>2. Формування справ закладу здійснюється з дотриманням вимог </w:t>
      </w:r>
      <w:hyperlink r:id="rId28" w:anchor="n15" w:tgtFrame="_blank" w:history="1">
        <w:r w:rsidRPr="003923C2">
          <w:rPr>
            <w:rStyle w:val="a3"/>
            <w:rFonts w:ascii="Times New Roman" w:eastAsia="Times New Roman" w:hAnsi="Times New Roman" w:cs="Times New Roman"/>
            <w:b/>
            <w:sz w:val="28"/>
            <w:szCs w:val="28"/>
            <w:lang w:val="uk-UA"/>
          </w:rPr>
          <w:t>Правил організації діловодства та архівного зберігання документів</w:t>
        </w:r>
      </w:hyperlink>
      <w:r w:rsidRPr="003923C2">
        <w:rPr>
          <w:rFonts w:ascii="Times New Roman" w:eastAsia="Times New Roman" w:hAnsi="Times New Roman" w:cs="Times New Roman"/>
          <w:b/>
          <w:sz w:val="28"/>
          <w:szCs w:val="28"/>
          <w:lang w:val="uk-UA"/>
        </w:rPr>
        <w:t>.</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3" w:name="n151"/>
      <w:bookmarkEnd w:id="143"/>
      <w:r w:rsidRPr="003923C2">
        <w:rPr>
          <w:rFonts w:ascii="Times New Roman" w:eastAsia="Times New Roman" w:hAnsi="Times New Roman" w:cs="Times New Roman"/>
          <w:sz w:val="28"/>
          <w:szCs w:val="28"/>
          <w:lang w:val="uk-UA"/>
        </w:rPr>
        <w:t>3. Накази з основної діяльності закладу, адміністративно-господарських, кадрових питань та руху учнів/вихованців групуються в різні справи у хронологічному порядку відповідно до їх видів та строків зберігання.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4" w:name="n152"/>
      <w:bookmarkEnd w:id="144"/>
      <w:r w:rsidRPr="003923C2">
        <w:rPr>
          <w:rFonts w:ascii="Times New Roman" w:eastAsia="Times New Roman" w:hAnsi="Times New Roman" w:cs="Times New Roman"/>
          <w:sz w:val="28"/>
          <w:szCs w:val="28"/>
          <w:lang w:val="uk-UA"/>
        </w:rPr>
        <w:t>4. Документи, затверджені наказом керівника закладу, є додатками до нього і групуються разом із цим розпорядчим документом.</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5" w:name="n153"/>
      <w:bookmarkEnd w:id="145"/>
      <w:r w:rsidRPr="003923C2">
        <w:rPr>
          <w:rFonts w:ascii="Times New Roman" w:eastAsia="Times New Roman" w:hAnsi="Times New Roman" w:cs="Times New Roman"/>
          <w:sz w:val="28"/>
          <w:szCs w:val="28"/>
          <w:lang w:val="uk-UA"/>
        </w:rPr>
        <w:t>5.Листування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6" w:name="n154"/>
      <w:bookmarkEnd w:id="146"/>
      <w:r w:rsidRPr="003923C2">
        <w:rPr>
          <w:rFonts w:ascii="Times New Roman" w:eastAsia="Times New Roman" w:hAnsi="Times New Roman" w:cs="Times New Roman"/>
          <w:sz w:val="28"/>
          <w:szCs w:val="28"/>
          <w:lang w:val="uk-UA"/>
        </w:rPr>
        <w:t>6. Алфавітна книга учнів/вихованців, журнали групи подовженого дня, обліку пропущених і замінених уроків, книги обліку та видачі свідоцтв і додатків до свідоцтв про базову загальну середню освіту прошнуровуються, а сторінки нумеруються. На останній сторінці журналу/книги робиться запис про кількість сторінок у журналі/книзі, що підписує керівник закладу. Підпис керівника скріплюється печаткою закладу (за наявності).</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7" w:name="n155"/>
      <w:bookmarkEnd w:id="147"/>
      <w:r w:rsidRPr="003923C2">
        <w:rPr>
          <w:rFonts w:ascii="Times New Roman" w:eastAsia="Times New Roman" w:hAnsi="Times New Roman" w:cs="Times New Roman"/>
          <w:sz w:val="28"/>
          <w:szCs w:val="28"/>
          <w:lang w:val="uk-UA"/>
        </w:rPr>
        <w:t>7. У разі потреби за рішенням педагогічної ради у закладі можуть створюватися та вестися інші журнали (журнал практичного психолога, соціального педагога тощо).</w:t>
      </w:r>
    </w:p>
    <w:p w:rsidR="00D96EF1" w:rsidRPr="003923C2" w:rsidRDefault="00D96EF1" w:rsidP="00D96EF1">
      <w:pPr>
        <w:shd w:val="clear" w:color="auto" w:fill="FFFFFF"/>
        <w:spacing w:after="0" w:line="240" w:lineRule="auto"/>
        <w:ind w:left="450" w:right="450"/>
        <w:jc w:val="both"/>
        <w:rPr>
          <w:rFonts w:ascii="Times New Roman" w:eastAsia="Times New Roman" w:hAnsi="Times New Roman" w:cs="Times New Roman"/>
          <w:sz w:val="28"/>
          <w:szCs w:val="28"/>
          <w:lang w:val="uk-UA"/>
        </w:rPr>
      </w:pPr>
      <w:bookmarkStart w:id="148" w:name="n156"/>
      <w:bookmarkEnd w:id="148"/>
      <w:r w:rsidRPr="003923C2">
        <w:rPr>
          <w:rFonts w:ascii="Times New Roman" w:eastAsia="Times New Roman" w:hAnsi="Times New Roman" w:cs="Times New Roman"/>
          <w:b/>
          <w:bCs/>
          <w:sz w:val="28"/>
          <w:szCs w:val="28"/>
          <w:lang w:val="uk-UA"/>
        </w:rPr>
        <w:t>VII. Експертиза цінності документів. Порядок підготовки справ до передання для архівного зберігання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9" w:name="n157"/>
      <w:bookmarkEnd w:id="149"/>
      <w:r w:rsidRPr="003923C2">
        <w:rPr>
          <w:rFonts w:ascii="Times New Roman" w:eastAsia="Times New Roman" w:hAnsi="Times New Roman" w:cs="Times New Roman"/>
          <w:sz w:val="28"/>
          <w:szCs w:val="28"/>
          <w:lang w:val="uk-UA"/>
        </w:rPr>
        <w:t>1. Експертиза цінності документів та порядок підготовки справ до передання для архівного зберігання здійснюються на підставі </w:t>
      </w:r>
      <w:hyperlink r:id="rId29" w:anchor="n15" w:tgtFrame="_blank" w:history="1">
        <w:r w:rsidRPr="003923C2">
          <w:rPr>
            <w:rStyle w:val="a3"/>
            <w:rFonts w:ascii="Times New Roman" w:eastAsia="Times New Roman" w:hAnsi="Times New Roman" w:cs="Times New Roman"/>
            <w:sz w:val="28"/>
            <w:szCs w:val="28"/>
            <w:lang w:val="uk-UA"/>
          </w:rPr>
          <w:t>Правил організації діловодства та архівного зберігання документів</w:t>
        </w:r>
      </w:hyperlink>
      <w:r w:rsidRPr="003923C2">
        <w:rPr>
          <w:rFonts w:ascii="Times New Roman" w:eastAsia="Times New Roman" w:hAnsi="Times New Roman" w:cs="Times New Roman"/>
          <w:sz w:val="28"/>
          <w:szCs w:val="28"/>
          <w:lang w:val="uk-UA"/>
        </w:rPr>
        <w:t>.</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0" w:name="n158"/>
      <w:bookmarkEnd w:id="150"/>
      <w:r w:rsidRPr="003923C2">
        <w:rPr>
          <w:rFonts w:ascii="Times New Roman" w:eastAsia="Times New Roman" w:hAnsi="Times New Roman" w:cs="Times New Roman"/>
          <w:sz w:val="28"/>
          <w:szCs w:val="28"/>
          <w:lang w:val="uk-UA"/>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1" w:name="n159"/>
      <w:bookmarkEnd w:id="151"/>
      <w:r w:rsidRPr="003923C2">
        <w:rPr>
          <w:rFonts w:ascii="Times New Roman" w:eastAsia="Times New Roman" w:hAnsi="Times New Roman" w:cs="Times New Roman"/>
          <w:sz w:val="28"/>
          <w:szCs w:val="28"/>
          <w:lang w:val="uk-UA"/>
        </w:rPr>
        <w:t>2. 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ЕПК державного архіву (ЕК архівного відділу районної державної адміністрації або міської ради) утворюється ЕК закладу. Створення ЕК та організація її роботи здійснюються відповідно до постанови Кабінету Міністрів України від 08 серпня 2007 року </w:t>
      </w:r>
      <w:hyperlink r:id="rId30" w:tgtFrame="_blank" w:history="1">
        <w:r w:rsidRPr="003923C2">
          <w:rPr>
            <w:rStyle w:val="a3"/>
            <w:rFonts w:ascii="Times New Roman" w:eastAsia="Times New Roman" w:hAnsi="Times New Roman" w:cs="Times New Roman"/>
            <w:b/>
            <w:sz w:val="28"/>
            <w:szCs w:val="28"/>
            <w:lang w:val="uk-UA"/>
          </w:rPr>
          <w:t>№ 1004</w:t>
        </w:r>
      </w:hyperlink>
      <w:r w:rsidRPr="003923C2">
        <w:rPr>
          <w:rFonts w:ascii="Times New Roman" w:eastAsia="Times New Roman" w:hAnsi="Times New Roman" w:cs="Times New Roman"/>
          <w:b/>
          <w:sz w:val="28"/>
          <w:szCs w:val="28"/>
          <w:lang w:val="uk-UA"/>
        </w:rPr>
        <w:t> </w:t>
      </w:r>
      <w:r w:rsidRPr="003923C2">
        <w:rPr>
          <w:rFonts w:ascii="Times New Roman" w:eastAsia="Times New Roman" w:hAnsi="Times New Roman" w:cs="Times New Roman"/>
          <w:sz w:val="28"/>
          <w:szCs w:val="28"/>
          <w:lang w:val="uk-UA"/>
        </w:rPr>
        <w:t>«Про проведення експертизи цінності документів» та наказу Міністерства юстиції України від 19 червня 2013 року </w:t>
      </w:r>
      <w:hyperlink r:id="rId31" w:tgtFrame="_blank" w:history="1">
        <w:r w:rsidRPr="003923C2">
          <w:rPr>
            <w:rStyle w:val="a3"/>
            <w:rFonts w:ascii="Times New Roman" w:eastAsia="Times New Roman" w:hAnsi="Times New Roman" w:cs="Times New Roman"/>
            <w:b/>
            <w:sz w:val="28"/>
            <w:szCs w:val="28"/>
            <w:lang w:val="uk-UA"/>
          </w:rPr>
          <w:t>№ 1227/5</w:t>
        </w:r>
      </w:hyperlink>
      <w:r w:rsidRPr="003923C2">
        <w:rPr>
          <w:rFonts w:ascii="Times New Roman" w:eastAsia="Times New Roman" w:hAnsi="Times New Roman" w:cs="Times New Roman"/>
          <w:b/>
          <w:sz w:val="28"/>
          <w:szCs w:val="28"/>
          <w:lang w:val="uk-UA"/>
        </w:rPr>
        <w:t> </w:t>
      </w:r>
      <w:r w:rsidRPr="003923C2">
        <w:rPr>
          <w:rFonts w:ascii="Times New Roman" w:eastAsia="Times New Roman" w:hAnsi="Times New Roman" w:cs="Times New Roman"/>
          <w:sz w:val="28"/>
          <w:szCs w:val="28"/>
          <w:lang w:val="uk-UA"/>
        </w:rPr>
        <w:t>«Про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2" w:name="n160"/>
      <w:bookmarkEnd w:id="152"/>
      <w:r w:rsidRPr="003923C2">
        <w:rPr>
          <w:rFonts w:ascii="Times New Roman" w:eastAsia="Times New Roman" w:hAnsi="Times New Roman" w:cs="Times New Roman"/>
          <w:sz w:val="28"/>
          <w:szCs w:val="28"/>
          <w:lang w:val="uk-UA"/>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3" w:name="n161"/>
      <w:bookmarkEnd w:id="153"/>
      <w:r w:rsidRPr="003923C2">
        <w:rPr>
          <w:rFonts w:ascii="Times New Roman" w:eastAsia="Times New Roman" w:hAnsi="Times New Roman" w:cs="Times New Roman"/>
          <w:sz w:val="28"/>
          <w:szCs w:val="28"/>
          <w:lang w:val="uk-UA"/>
        </w:rPr>
        <w:lastRenderedPageBreak/>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4" w:name="n162"/>
      <w:bookmarkEnd w:id="154"/>
      <w:r w:rsidRPr="003923C2">
        <w:rPr>
          <w:rFonts w:ascii="Times New Roman" w:eastAsia="Times New Roman" w:hAnsi="Times New Roman" w:cs="Times New Roman"/>
          <w:sz w:val="28"/>
          <w:szCs w:val="28"/>
          <w:lang w:val="uk-UA"/>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5" w:name="n163"/>
      <w:bookmarkEnd w:id="155"/>
      <w:r w:rsidRPr="003923C2">
        <w:rPr>
          <w:rFonts w:ascii="Times New Roman" w:eastAsia="Times New Roman" w:hAnsi="Times New Roman" w:cs="Times New Roman"/>
          <w:sz w:val="28"/>
          <w:szCs w:val="28"/>
          <w:lang w:val="uk-UA"/>
        </w:rPr>
        <w:t>Прийняття кожної справи здійснюється у присутності працівника, який передає документи.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6" w:name="n164"/>
      <w:bookmarkEnd w:id="156"/>
      <w:r w:rsidRPr="003923C2">
        <w:rPr>
          <w:rFonts w:ascii="Times New Roman" w:eastAsia="Times New Roman" w:hAnsi="Times New Roman" w:cs="Times New Roman"/>
          <w:sz w:val="28"/>
          <w:szCs w:val="28"/>
          <w:lang w:val="uk-UA"/>
        </w:rPr>
        <w:t>4.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7" w:name="n165"/>
      <w:bookmarkEnd w:id="157"/>
      <w:r w:rsidRPr="003923C2">
        <w:rPr>
          <w:rFonts w:ascii="Times New Roman" w:eastAsia="Times New Roman" w:hAnsi="Times New Roman" w:cs="Times New Roman"/>
          <w:sz w:val="28"/>
          <w:szCs w:val="28"/>
          <w:lang w:val="uk-UA"/>
        </w:rPr>
        <w:t>5.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8" w:name="n166"/>
      <w:bookmarkEnd w:id="158"/>
      <w:r w:rsidRPr="003923C2">
        <w:rPr>
          <w:rFonts w:ascii="Times New Roman" w:eastAsia="Times New Roman" w:hAnsi="Times New Roman" w:cs="Times New Roman"/>
          <w:sz w:val="28"/>
          <w:szCs w:val="28"/>
          <w:lang w:val="uk-UA"/>
        </w:rPr>
        <w:t>постійного зберігання (у закладі, що є джерелом формування НАФ);</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9" w:name="n167"/>
      <w:bookmarkEnd w:id="159"/>
      <w:r w:rsidRPr="003923C2">
        <w:rPr>
          <w:rFonts w:ascii="Times New Roman" w:eastAsia="Times New Roman" w:hAnsi="Times New Roman" w:cs="Times New Roman"/>
          <w:sz w:val="28"/>
          <w:szCs w:val="28"/>
          <w:lang w:val="uk-UA"/>
        </w:rPr>
        <w:t>тривалого (понад 10 років) зберігання;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0" w:name="n168"/>
      <w:bookmarkEnd w:id="160"/>
      <w:r w:rsidRPr="003923C2">
        <w:rPr>
          <w:rFonts w:ascii="Times New Roman" w:eastAsia="Times New Roman" w:hAnsi="Times New Roman" w:cs="Times New Roman"/>
          <w:sz w:val="28"/>
          <w:szCs w:val="28"/>
          <w:lang w:val="uk-UA"/>
        </w:rPr>
        <w:t>з кадрових питань.</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1" w:name="n169"/>
      <w:bookmarkEnd w:id="161"/>
      <w:r w:rsidRPr="003923C2">
        <w:rPr>
          <w:rFonts w:ascii="Times New Roman" w:eastAsia="Times New Roman" w:hAnsi="Times New Roman" w:cs="Times New Roman"/>
          <w:sz w:val="28"/>
          <w:szCs w:val="28"/>
          <w:lang w:val="uk-UA"/>
        </w:rPr>
        <w:t>Особою, відповідальною за архів, складається акт про вилучення для знищення документів, не внесених до НАФ.</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2" w:name="n170"/>
      <w:bookmarkEnd w:id="162"/>
      <w:r w:rsidRPr="003923C2">
        <w:rPr>
          <w:rFonts w:ascii="Times New Roman" w:eastAsia="Times New Roman" w:hAnsi="Times New Roman" w:cs="Times New Roman"/>
          <w:sz w:val="28"/>
          <w:szCs w:val="28"/>
          <w:lang w:val="uk-UA"/>
        </w:rPr>
        <w:t>6.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міської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63" w:name="n171"/>
      <w:bookmarkEnd w:id="163"/>
      <w:r w:rsidRPr="003923C2">
        <w:rPr>
          <w:rFonts w:ascii="Times New Roman" w:eastAsia="Times New Roman" w:hAnsi="Times New Roman" w:cs="Times New Roman"/>
          <w:sz w:val="28"/>
          <w:szCs w:val="28"/>
          <w:lang w:val="uk-UA"/>
        </w:rPr>
        <w:t>7.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64" w:name="n172"/>
      <w:bookmarkEnd w:id="164"/>
      <w:r w:rsidRPr="003923C2">
        <w:rPr>
          <w:rFonts w:ascii="Times New Roman" w:eastAsia="Times New Roman" w:hAnsi="Times New Roman" w:cs="Times New Roman"/>
          <w:sz w:val="28"/>
          <w:szCs w:val="28"/>
          <w:lang w:val="uk-UA"/>
        </w:rPr>
        <w:t>8. Опис справ з кадрових питань складається у закладі, який:</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65" w:name="n173"/>
      <w:bookmarkEnd w:id="165"/>
      <w:r w:rsidRPr="003923C2">
        <w:rPr>
          <w:rFonts w:ascii="Times New Roman" w:eastAsia="Times New Roman" w:hAnsi="Times New Roman" w:cs="Times New Roman"/>
          <w:sz w:val="28"/>
          <w:szCs w:val="28"/>
          <w:lang w:val="uk-UA"/>
        </w:rPr>
        <w:t>є джерелом формування НАФ - у трьох примірниках;</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66" w:name="n174"/>
      <w:bookmarkEnd w:id="166"/>
      <w:r w:rsidRPr="003923C2">
        <w:rPr>
          <w:rFonts w:ascii="Times New Roman" w:eastAsia="Times New Roman" w:hAnsi="Times New Roman" w:cs="Times New Roman"/>
          <w:sz w:val="28"/>
          <w:szCs w:val="28"/>
          <w:lang w:val="uk-UA"/>
        </w:rPr>
        <w:t>не є джерелом формування НАФ - у двох примірниках.</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67" w:name="n175"/>
      <w:bookmarkEnd w:id="167"/>
      <w:r w:rsidRPr="003923C2">
        <w:rPr>
          <w:rFonts w:ascii="Times New Roman" w:eastAsia="Times New Roman" w:hAnsi="Times New Roman" w:cs="Times New Roman"/>
          <w:sz w:val="28"/>
          <w:szCs w:val="28"/>
          <w:lang w:val="uk-UA"/>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68" w:name="n176"/>
      <w:bookmarkEnd w:id="168"/>
      <w:r w:rsidRPr="003923C2">
        <w:rPr>
          <w:rFonts w:ascii="Times New Roman" w:eastAsia="Times New Roman" w:hAnsi="Times New Roman" w:cs="Times New Roman"/>
          <w:sz w:val="28"/>
          <w:szCs w:val="28"/>
          <w:lang w:val="uk-UA"/>
        </w:rPr>
        <w:t>накази керівника закладу з кадрових питань;</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69" w:name="n177"/>
      <w:bookmarkEnd w:id="169"/>
      <w:r w:rsidRPr="003923C2">
        <w:rPr>
          <w:rFonts w:ascii="Times New Roman" w:eastAsia="Times New Roman" w:hAnsi="Times New Roman" w:cs="Times New Roman"/>
          <w:sz w:val="28"/>
          <w:szCs w:val="28"/>
          <w:lang w:val="uk-UA"/>
        </w:rPr>
        <w:t>накази керівника закладу з руху учнів/вихованців;</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70" w:name="n178"/>
      <w:bookmarkEnd w:id="170"/>
      <w:r w:rsidRPr="003923C2">
        <w:rPr>
          <w:rFonts w:ascii="Times New Roman" w:eastAsia="Times New Roman" w:hAnsi="Times New Roman" w:cs="Times New Roman"/>
          <w:sz w:val="28"/>
          <w:szCs w:val="28"/>
          <w:lang w:val="uk-UA"/>
        </w:rPr>
        <w:t>облікові документи;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71" w:name="n179"/>
      <w:bookmarkEnd w:id="171"/>
      <w:r w:rsidRPr="003923C2">
        <w:rPr>
          <w:rFonts w:ascii="Times New Roman" w:eastAsia="Times New Roman" w:hAnsi="Times New Roman" w:cs="Times New Roman"/>
          <w:sz w:val="28"/>
          <w:szCs w:val="28"/>
          <w:lang w:val="uk-UA"/>
        </w:rPr>
        <w:t>списки учнів/вихованців (алфавітна книга учнів/вихованців);</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72" w:name="n180"/>
      <w:bookmarkEnd w:id="172"/>
      <w:r w:rsidRPr="003923C2">
        <w:rPr>
          <w:rFonts w:ascii="Times New Roman" w:eastAsia="Times New Roman" w:hAnsi="Times New Roman" w:cs="Times New Roman"/>
          <w:sz w:val="28"/>
          <w:szCs w:val="28"/>
          <w:lang w:val="uk-UA"/>
        </w:rPr>
        <w:lastRenderedPageBreak/>
        <w:t>журнали реєстрації наказів з кадрових питань;</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73" w:name="n181"/>
      <w:bookmarkEnd w:id="173"/>
      <w:r w:rsidRPr="003923C2">
        <w:rPr>
          <w:rFonts w:ascii="Times New Roman" w:eastAsia="Times New Roman" w:hAnsi="Times New Roman" w:cs="Times New Roman"/>
          <w:sz w:val="28"/>
          <w:szCs w:val="28"/>
          <w:lang w:val="uk-UA"/>
        </w:rPr>
        <w:t>особові справи працівників;</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74" w:name="n182"/>
      <w:bookmarkEnd w:id="174"/>
      <w:r w:rsidRPr="003923C2">
        <w:rPr>
          <w:rFonts w:ascii="Times New Roman" w:eastAsia="Times New Roman" w:hAnsi="Times New Roman" w:cs="Times New Roman"/>
          <w:sz w:val="28"/>
          <w:szCs w:val="28"/>
          <w:lang w:val="uk-UA"/>
        </w:rPr>
        <w:t>контракти, трудові договори;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75" w:name="n183"/>
      <w:bookmarkEnd w:id="175"/>
      <w:r w:rsidRPr="003923C2">
        <w:rPr>
          <w:rFonts w:ascii="Times New Roman" w:eastAsia="Times New Roman" w:hAnsi="Times New Roman" w:cs="Times New Roman"/>
          <w:sz w:val="28"/>
          <w:szCs w:val="28"/>
          <w:lang w:val="uk-UA"/>
        </w:rPr>
        <w:t>бухгалтерські документи (особові рахунки із заробітної плати, в разі їх відсутності - розрахункові відомості із зарплати);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76" w:name="n184"/>
      <w:bookmarkEnd w:id="176"/>
      <w:r w:rsidRPr="003923C2">
        <w:rPr>
          <w:rFonts w:ascii="Times New Roman" w:eastAsia="Times New Roman" w:hAnsi="Times New Roman" w:cs="Times New Roman"/>
          <w:sz w:val="28"/>
          <w:szCs w:val="28"/>
          <w:lang w:val="uk-UA"/>
        </w:rPr>
        <w:t>документи про тарифікацію (тарифікаційні відомості (списки));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77" w:name="n185"/>
      <w:bookmarkEnd w:id="177"/>
      <w:r w:rsidRPr="003923C2">
        <w:rPr>
          <w:rFonts w:ascii="Times New Roman" w:eastAsia="Times New Roman" w:hAnsi="Times New Roman" w:cs="Times New Roman"/>
          <w:sz w:val="28"/>
          <w:szCs w:val="28"/>
          <w:lang w:val="uk-UA"/>
        </w:rPr>
        <w:t>документи про проведення державної атестації;</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78" w:name="n186"/>
      <w:bookmarkEnd w:id="178"/>
      <w:r w:rsidRPr="003923C2">
        <w:rPr>
          <w:rFonts w:ascii="Times New Roman" w:eastAsia="Times New Roman" w:hAnsi="Times New Roman" w:cs="Times New Roman"/>
          <w:sz w:val="28"/>
          <w:szCs w:val="28"/>
          <w:lang w:val="uk-UA"/>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79" w:name="n187"/>
      <w:bookmarkEnd w:id="179"/>
      <w:r w:rsidRPr="003923C2">
        <w:rPr>
          <w:rFonts w:ascii="Times New Roman" w:eastAsia="Times New Roman" w:hAnsi="Times New Roman" w:cs="Times New Roman"/>
          <w:sz w:val="28"/>
          <w:szCs w:val="28"/>
          <w:lang w:val="uk-UA"/>
        </w:rPr>
        <w:t>документи про нещасні випадки (акти, протоколи, висновки, журнали);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80" w:name="n188"/>
      <w:bookmarkEnd w:id="180"/>
      <w:r w:rsidRPr="003923C2">
        <w:rPr>
          <w:rFonts w:ascii="Times New Roman" w:eastAsia="Times New Roman" w:hAnsi="Times New Roman" w:cs="Times New Roman"/>
          <w:sz w:val="28"/>
          <w:szCs w:val="28"/>
          <w:lang w:val="uk-UA"/>
        </w:rPr>
        <w:t>журнали реєстрації осіб, потерпілих від нещасних випадків;</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81" w:name="n189"/>
      <w:bookmarkEnd w:id="181"/>
      <w:r w:rsidRPr="003923C2">
        <w:rPr>
          <w:rFonts w:ascii="Times New Roman" w:eastAsia="Times New Roman" w:hAnsi="Times New Roman" w:cs="Times New Roman"/>
          <w:sz w:val="28"/>
          <w:szCs w:val="28"/>
          <w:lang w:val="uk-UA"/>
        </w:rPr>
        <w:t>журнали обліку руху трудових книжок та вкладок до них;</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82" w:name="n190"/>
      <w:bookmarkEnd w:id="182"/>
      <w:r w:rsidRPr="003923C2">
        <w:rPr>
          <w:rFonts w:ascii="Times New Roman" w:eastAsia="Times New Roman" w:hAnsi="Times New Roman" w:cs="Times New Roman"/>
          <w:sz w:val="28"/>
          <w:szCs w:val="28"/>
          <w:lang w:val="uk-UA"/>
        </w:rPr>
        <w:t>журнал реєстрації наказів з руху учнів/вихованців;</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83" w:name="n191"/>
      <w:bookmarkEnd w:id="183"/>
      <w:r w:rsidRPr="003923C2">
        <w:rPr>
          <w:rFonts w:ascii="Times New Roman" w:eastAsia="Times New Roman" w:hAnsi="Times New Roman" w:cs="Times New Roman"/>
          <w:sz w:val="28"/>
          <w:szCs w:val="28"/>
          <w:lang w:val="uk-UA"/>
        </w:rPr>
        <w:t>незатребувані особисті документи працівників (трудові книжки).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84" w:name="n192"/>
      <w:bookmarkEnd w:id="184"/>
      <w:r w:rsidRPr="003923C2">
        <w:rPr>
          <w:rFonts w:ascii="Times New Roman" w:eastAsia="Times New Roman" w:hAnsi="Times New Roman" w:cs="Times New Roman"/>
          <w:sz w:val="28"/>
          <w:szCs w:val="28"/>
          <w:lang w:val="uk-UA"/>
        </w:rPr>
        <w:t>10.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85" w:name="n193"/>
      <w:bookmarkEnd w:id="185"/>
      <w:r w:rsidRPr="003923C2">
        <w:rPr>
          <w:rFonts w:ascii="Times New Roman" w:eastAsia="Times New Roman" w:hAnsi="Times New Roman" w:cs="Times New Roman"/>
          <w:sz w:val="28"/>
          <w:szCs w:val="28"/>
          <w:lang w:val="uk-UA"/>
        </w:rPr>
        <w:t>11.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86" w:name="n194"/>
      <w:bookmarkEnd w:id="186"/>
      <w:r w:rsidRPr="003923C2">
        <w:rPr>
          <w:rFonts w:ascii="Times New Roman" w:eastAsia="Times New Roman" w:hAnsi="Times New Roman" w:cs="Times New Roman"/>
          <w:sz w:val="28"/>
          <w:szCs w:val="28"/>
          <w:lang w:val="uk-UA"/>
        </w:rPr>
        <w:t>12.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87" w:name="n195"/>
      <w:bookmarkEnd w:id="187"/>
      <w:r w:rsidRPr="003923C2">
        <w:rPr>
          <w:rFonts w:ascii="Times New Roman" w:eastAsia="Times New Roman" w:hAnsi="Times New Roman" w:cs="Times New Roman"/>
          <w:sz w:val="28"/>
          <w:szCs w:val="28"/>
          <w:lang w:val="uk-UA"/>
        </w:rPr>
        <w:t>13.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88" w:name="n196"/>
      <w:bookmarkEnd w:id="188"/>
      <w:r w:rsidRPr="003923C2">
        <w:rPr>
          <w:rFonts w:ascii="Times New Roman" w:eastAsia="Times New Roman" w:hAnsi="Times New Roman" w:cs="Times New Roman"/>
          <w:sz w:val="28"/>
          <w:szCs w:val="28"/>
          <w:lang w:val="uk-UA"/>
        </w:rPr>
        <w:t>14. Погоджені (схвалені) акти про вилучення для знищення документів, не внесених до НАФ, затверджуються керівником закладу.</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89" w:name="n197"/>
      <w:bookmarkEnd w:id="189"/>
      <w:r w:rsidRPr="003923C2">
        <w:rPr>
          <w:rFonts w:ascii="Times New Roman" w:eastAsia="Times New Roman" w:hAnsi="Times New Roman" w:cs="Times New Roman"/>
          <w:sz w:val="28"/>
          <w:szCs w:val="28"/>
          <w:lang w:val="uk-UA"/>
        </w:rPr>
        <w:t>15. Після затвердження акту про вилучення для знищення документів заклад має право знищити документи.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90" w:name="n198"/>
      <w:bookmarkEnd w:id="190"/>
      <w:r w:rsidRPr="003923C2">
        <w:rPr>
          <w:rFonts w:ascii="Times New Roman" w:eastAsia="Times New Roman" w:hAnsi="Times New Roman" w:cs="Times New Roman"/>
          <w:sz w:val="28"/>
          <w:szCs w:val="28"/>
          <w:lang w:val="uk-UA"/>
        </w:rPr>
        <w:t>16.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p>
    <w:p w:rsidR="001820EF" w:rsidRPr="003923C2" w:rsidRDefault="001820EF" w:rsidP="001820EF">
      <w:pPr>
        <w:shd w:val="clear" w:color="auto" w:fill="FFFFFF"/>
        <w:spacing w:after="0" w:line="240" w:lineRule="auto"/>
        <w:ind w:left="450" w:right="450"/>
        <w:jc w:val="right"/>
        <w:rPr>
          <w:rFonts w:ascii="Times New Roman" w:eastAsia="Times New Roman" w:hAnsi="Times New Roman" w:cs="Times New Roman"/>
          <w:b/>
          <w:bCs/>
          <w:sz w:val="28"/>
          <w:szCs w:val="28"/>
          <w:lang w:val="uk-UA"/>
        </w:rPr>
      </w:pPr>
      <w:bookmarkStart w:id="191" w:name="n199"/>
      <w:bookmarkStart w:id="192" w:name="n201"/>
      <w:bookmarkEnd w:id="191"/>
      <w:bookmarkEnd w:id="192"/>
      <w:r w:rsidRPr="003923C2">
        <w:rPr>
          <w:rFonts w:ascii="Times New Roman" w:eastAsia="Times New Roman" w:hAnsi="Times New Roman" w:cs="Times New Roman"/>
          <w:b/>
          <w:bCs/>
          <w:sz w:val="28"/>
          <w:szCs w:val="28"/>
          <w:lang w:val="uk-UA"/>
        </w:rPr>
        <w:t>Додаток 1</w:t>
      </w:r>
    </w:p>
    <w:p w:rsidR="001820EF" w:rsidRPr="003923C2" w:rsidRDefault="001820EF" w:rsidP="001820EF">
      <w:pPr>
        <w:shd w:val="clear" w:color="auto" w:fill="FFFFFF"/>
        <w:spacing w:after="0" w:line="240" w:lineRule="auto"/>
        <w:ind w:left="450" w:right="450"/>
        <w:jc w:val="right"/>
        <w:rPr>
          <w:rFonts w:ascii="Times New Roman" w:eastAsia="Times New Roman" w:hAnsi="Times New Roman" w:cs="Times New Roman"/>
          <w:b/>
          <w:bCs/>
          <w:sz w:val="28"/>
          <w:szCs w:val="28"/>
          <w:lang w:val="uk-UA"/>
        </w:rPr>
      </w:pPr>
      <w:r w:rsidRPr="003923C2">
        <w:rPr>
          <w:rFonts w:ascii="Times New Roman" w:eastAsia="Times New Roman" w:hAnsi="Times New Roman" w:cs="Times New Roman"/>
          <w:b/>
          <w:bCs/>
          <w:sz w:val="28"/>
          <w:szCs w:val="28"/>
          <w:lang w:val="uk-UA"/>
        </w:rPr>
        <w:t>до Інструкції з діловодства</w:t>
      </w:r>
    </w:p>
    <w:p w:rsidR="001820EF" w:rsidRPr="003923C2" w:rsidRDefault="001820EF" w:rsidP="001820EF">
      <w:pPr>
        <w:shd w:val="clear" w:color="auto" w:fill="FFFFFF"/>
        <w:spacing w:after="0" w:line="240" w:lineRule="auto"/>
        <w:ind w:left="450" w:right="450"/>
        <w:jc w:val="right"/>
        <w:rPr>
          <w:rFonts w:ascii="Times New Roman" w:eastAsia="Times New Roman" w:hAnsi="Times New Roman" w:cs="Times New Roman"/>
          <w:b/>
          <w:bCs/>
          <w:sz w:val="28"/>
          <w:szCs w:val="28"/>
          <w:lang w:val="uk-UA"/>
        </w:rPr>
      </w:pPr>
      <w:r w:rsidRPr="003923C2">
        <w:rPr>
          <w:rFonts w:ascii="Times New Roman" w:eastAsia="Times New Roman" w:hAnsi="Times New Roman" w:cs="Times New Roman"/>
          <w:b/>
          <w:bCs/>
          <w:sz w:val="28"/>
          <w:szCs w:val="28"/>
          <w:lang w:val="uk-UA"/>
        </w:rPr>
        <w:t>у закладах загальної середньої освіти</w:t>
      </w:r>
    </w:p>
    <w:p w:rsidR="001820EF" w:rsidRPr="003923C2" w:rsidRDefault="001820EF" w:rsidP="001820EF">
      <w:pPr>
        <w:shd w:val="clear" w:color="auto" w:fill="FFFFFF"/>
        <w:spacing w:after="0" w:line="240" w:lineRule="auto"/>
        <w:ind w:left="450" w:right="450"/>
        <w:jc w:val="right"/>
        <w:rPr>
          <w:rFonts w:ascii="Times New Roman" w:eastAsia="Times New Roman" w:hAnsi="Times New Roman" w:cs="Times New Roman"/>
          <w:b/>
          <w:bCs/>
          <w:sz w:val="28"/>
          <w:szCs w:val="28"/>
          <w:lang w:val="uk-UA"/>
        </w:rPr>
      </w:pPr>
      <w:r w:rsidRPr="003923C2">
        <w:rPr>
          <w:rFonts w:ascii="Times New Roman" w:eastAsia="Times New Roman" w:hAnsi="Times New Roman" w:cs="Times New Roman"/>
          <w:b/>
          <w:bCs/>
          <w:sz w:val="28"/>
          <w:szCs w:val="28"/>
          <w:lang w:val="uk-UA"/>
        </w:rPr>
        <w:t>(пункт 3 розділу ІІ)</w:t>
      </w:r>
    </w:p>
    <w:p w:rsidR="00D96EF1" w:rsidRPr="003923C2" w:rsidRDefault="00D96EF1" w:rsidP="00D96EF1">
      <w:pPr>
        <w:shd w:val="clear" w:color="auto" w:fill="FFFFFF"/>
        <w:spacing w:after="0" w:line="240" w:lineRule="auto"/>
        <w:ind w:left="450" w:right="450"/>
        <w:jc w:val="center"/>
        <w:rPr>
          <w:rFonts w:ascii="Times New Roman" w:eastAsia="Times New Roman" w:hAnsi="Times New Roman" w:cs="Times New Roman"/>
          <w:sz w:val="28"/>
          <w:szCs w:val="28"/>
          <w:lang w:val="uk-UA"/>
        </w:rPr>
      </w:pPr>
      <w:r w:rsidRPr="003923C2">
        <w:rPr>
          <w:rFonts w:ascii="Times New Roman" w:eastAsia="Times New Roman" w:hAnsi="Times New Roman" w:cs="Times New Roman"/>
          <w:b/>
          <w:bCs/>
          <w:sz w:val="28"/>
          <w:szCs w:val="28"/>
          <w:lang w:val="uk-UA"/>
        </w:rPr>
        <w:lastRenderedPageBreak/>
        <w:t>ВИМОГИ</w:t>
      </w:r>
      <w:r w:rsidRPr="003923C2">
        <w:rPr>
          <w:rFonts w:ascii="Times New Roman" w:eastAsia="Times New Roman" w:hAnsi="Times New Roman" w:cs="Times New Roman"/>
          <w:sz w:val="28"/>
          <w:szCs w:val="28"/>
          <w:lang w:val="uk-UA"/>
        </w:rPr>
        <w:br/>
      </w:r>
      <w:r w:rsidRPr="003923C2">
        <w:rPr>
          <w:rFonts w:ascii="Times New Roman" w:eastAsia="Times New Roman" w:hAnsi="Times New Roman" w:cs="Times New Roman"/>
          <w:b/>
          <w:bCs/>
          <w:sz w:val="28"/>
          <w:szCs w:val="28"/>
          <w:lang w:val="uk-UA"/>
        </w:rPr>
        <w:t>до оформлення документів, що виготовляються за допомогою комп’ютерної техніки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93" w:name="n202"/>
      <w:bookmarkEnd w:id="193"/>
      <w:r w:rsidRPr="003923C2">
        <w:rPr>
          <w:rFonts w:ascii="Times New Roman" w:eastAsia="Times New Roman" w:hAnsi="Times New Roman" w:cs="Times New Roman"/>
          <w:sz w:val="28"/>
          <w:szCs w:val="28"/>
          <w:lang w:val="uk-UA"/>
        </w:rPr>
        <w:t xml:space="preserve">1. Для друкування текстів службових документів використовується гарнітура </w:t>
      </w:r>
      <w:proofErr w:type="spellStart"/>
      <w:r w:rsidRPr="003923C2">
        <w:rPr>
          <w:rFonts w:ascii="Times New Roman" w:eastAsia="Times New Roman" w:hAnsi="Times New Roman" w:cs="Times New Roman"/>
          <w:sz w:val="28"/>
          <w:szCs w:val="28"/>
          <w:lang w:val="uk-UA"/>
        </w:rPr>
        <w:t>Times</w:t>
      </w:r>
      <w:proofErr w:type="spellEnd"/>
      <w:r w:rsidRPr="003923C2">
        <w:rPr>
          <w:rFonts w:ascii="Times New Roman" w:eastAsia="Times New Roman" w:hAnsi="Times New Roman" w:cs="Times New Roman"/>
          <w:sz w:val="28"/>
          <w:szCs w:val="28"/>
          <w:lang w:val="uk-UA"/>
        </w:rPr>
        <w:t xml:space="preserve"> </w:t>
      </w:r>
      <w:proofErr w:type="spellStart"/>
      <w:r w:rsidRPr="003923C2">
        <w:rPr>
          <w:rFonts w:ascii="Times New Roman" w:eastAsia="Times New Roman" w:hAnsi="Times New Roman" w:cs="Times New Roman"/>
          <w:sz w:val="28"/>
          <w:szCs w:val="28"/>
          <w:lang w:val="uk-UA"/>
        </w:rPr>
        <w:t>New</w:t>
      </w:r>
      <w:proofErr w:type="spellEnd"/>
      <w:r w:rsidRPr="003923C2">
        <w:rPr>
          <w:rFonts w:ascii="Times New Roman" w:eastAsia="Times New Roman" w:hAnsi="Times New Roman" w:cs="Times New Roman"/>
          <w:sz w:val="28"/>
          <w:szCs w:val="28"/>
          <w:lang w:val="uk-UA"/>
        </w:rPr>
        <w:t xml:space="preserve"> </w:t>
      </w:r>
      <w:proofErr w:type="spellStart"/>
      <w:r w:rsidRPr="003923C2">
        <w:rPr>
          <w:rFonts w:ascii="Times New Roman" w:eastAsia="Times New Roman" w:hAnsi="Times New Roman" w:cs="Times New Roman"/>
          <w:sz w:val="28"/>
          <w:szCs w:val="28"/>
          <w:lang w:val="uk-UA"/>
        </w:rPr>
        <w:t>Roman</w:t>
      </w:r>
      <w:proofErr w:type="spellEnd"/>
      <w:r w:rsidRPr="003923C2">
        <w:rPr>
          <w:rFonts w:ascii="Times New Roman" w:eastAsia="Times New Roman" w:hAnsi="Times New Roman" w:cs="Times New Roman"/>
          <w:sz w:val="28"/>
          <w:szCs w:val="28"/>
          <w:lang w:val="uk-UA"/>
        </w:rPr>
        <w:t>, шрифт - розміром 12-14 друкарських пунктів. 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94" w:name="n203"/>
      <w:bookmarkEnd w:id="194"/>
      <w:r w:rsidRPr="003923C2">
        <w:rPr>
          <w:rFonts w:ascii="Times New Roman" w:eastAsia="Times New Roman" w:hAnsi="Times New Roman" w:cs="Times New Roman"/>
          <w:sz w:val="28"/>
          <w:szCs w:val="28"/>
          <w:lang w:val="uk-UA"/>
        </w:rPr>
        <w:t>Під час друкування заголовків дозволяється використовувати напівжирний шрифт (прямий або курсив).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95" w:name="n204"/>
      <w:bookmarkEnd w:id="195"/>
      <w:r w:rsidRPr="003923C2">
        <w:rPr>
          <w:rFonts w:ascii="Times New Roman" w:eastAsia="Times New Roman" w:hAnsi="Times New Roman" w:cs="Times New Roman"/>
          <w:sz w:val="28"/>
          <w:szCs w:val="28"/>
          <w:lang w:val="uk-UA"/>
        </w:rPr>
        <w:t>2. Текст документів на папері формату А4 (210 х 297 міліметрів) рекомендовано друкувати через 1-1,5 міжрядкового інтервалу, а формату А5 (210 х 148 міліметрів) - через 1 міжрядковий інтервал.</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96" w:name="n205"/>
      <w:bookmarkEnd w:id="196"/>
      <w:r w:rsidRPr="003923C2">
        <w:rPr>
          <w:rFonts w:ascii="Times New Roman" w:eastAsia="Times New Roman" w:hAnsi="Times New Roman" w:cs="Times New Roman"/>
          <w:sz w:val="28"/>
          <w:szCs w:val="28"/>
          <w:lang w:val="uk-UA"/>
        </w:rPr>
        <w:t>Документи повинні мати такі поля (міліметрів):</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97" w:name="n206"/>
      <w:bookmarkEnd w:id="197"/>
      <w:r w:rsidRPr="003923C2">
        <w:rPr>
          <w:rFonts w:ascii="Times New Roman" w:eastAsia="Times New Roman" w:hAnsi="Times New Roman" w:cs="Times New Roman"/>
          <w:sz w:val="28"/>
          <w:szCs w:val="28"/>
          <w:lang w:val="uk-UA"/>
        </w:rPr>
        <w:t>30 - ліве;</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98" w:name="n207"/>
      <w:bookmarkEnd w:id="198"/>
      <w:r w:rsidRPr="003923C2">
        <w:rPr>
          <w:rFonts w:ascii="Times New Roman" w:eastAsia="Times New Roman" w:hAnsi="Times New Roman" w:cs="Times New Roman"/>
          <w:sz w:val="28"/>
          <w:szCs w:val="28"/>
          <w:lang w:val="uk-UA"/>
        </w:rPr>
        <w:t>10 - праве;</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99" w:name="n208"/>
      <w:bookmarkEnd w:id="199"/>
      <w:r w:rsidRPr="003923C2">
        <w:rPr>
          <w:rFonts w:ascii="Times New Roman" w:eastAsia="Times New Roman" w:hAnsi="Times New Roman" w:cs="Times New Roman"/>
          <w:sz w:val="28"/>
          <w:szCs w:val="28"/>
          <w:lang w:val="uk-UA"/>
        </w:rPr>
        <w:t>20 - верхнє та нижнє.</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00" w:name="n209"/>
      <w:bookmarkEnd w:id="200"/>
      <w:r w:rsidRPr="003923C2">
        <w:rPr>
          <w:rFonts w:ascii="Times New Roman" w:eastAsia="Times New Roman" w:hAnsi="Times New Roman" w:cs="Times New Roman"/>
          <w:sz w:val="28"/>
          <w:szCs w:val="28"/>
          <w:lang w:val="uk-UA"/>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01" w:name="n210"/>
      <w:bookmarkEnd w:id="201"/>
      <w:r w:rsidRPr="003923C2">
        <w:rPr>
          <w:rFonts w:ascii="Times New Roman" w:eastAsia="Times New Roman" w:hAnsi="Times New Roman" w:cs="Times New Roman"/>
          <w:sz w:val="28"/>
          <w:szCs w:val="28"/>
          <w:lang w:val="uk-UA"/>
        </w:rPr>
        <w:t>Реквізити документа відокремлюються один від одного через 1,5-3 міжрядкових інтервали.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02" w:name="n211"/>
      <w:bookmarkEnd w:id="202"/>
      <w:r w:rsidRPr="003923C2">
        <w:rPr>
          <w:rFonts w:ascii="Times New Roman" w:eastAsia="Times New Roman" w:hAnsi="Times New Roman" w:cs="Times New Roman"/>
          <w:sz w:val="28"/>
          <w:szCs w:val="28"/>
          <w:lang w:val="uk-UA"/>
        </w:rPr>
        <w:t>3. Назва виду документа друкується великими літерами.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03" w:name="n212"/>
      <w:bookmarkEnd w:id="203"/>
      <w:r w:rsidRPr="003923C2">
        <w:rPr>
          <w:rFonts w:ascii="Times New Roman" w:eastAsia="Times New Roman" w:hAnsi="Times New Roman" w:cs="Times New Roman"/>
          <w:sz w:val="28"/>
          <w:szCs w:val="28"/>
          <w:lang w:val="uk-UA"/>
        </w:rPr>
        <w:t>4. Розшифрування підпису в реквізиті «Підпис» друкується на рівні останнього рядка назви посади.</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04" w:name="n213"/>
      <w:bookmarkEnd w:id="204"/>
      <w:r w:rsidRPr="003923C2">
        <w:rPr>
          <w:rFonts w:ascii="Times New Roman" w:eastAsia="Times New Roman" w:hAnsi="Times New Roman" w:cs="Times New Roman"/>
          <w:sz w:val="28"/>
          <w:szCs w:val="28"/>
          <w:lang w:val="uk-UA"/>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05" w:name="n214"/>
      <w:bookmarkEnd w:id="205"/>
      <w:r w:rsidRPr="003923C2">
        <w:rPr>
          <w:rFonts w:ascii="Times New Roman" w:eastAsia="Times New Roman" w:hAnsi="Times New Roman" w:cs="Times New Roman"/>
          <w:sz w:val="28"/>
          <w:szCs w:val="28"/>
          <w:lang w:val="uk-UA"/>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06" w:name="n215"/>
      <w:bookmarkEnd w:id="206"/>
      <w:r w:rsidRPr="003923C2">
        <w:rPr>
          <w:rFonts w:ascii="Times New Roman" w:eastAsia="Times New Roman" w:hAnsi="Times New Roman" w:cs="Times New Roman"/>
          <w:sz w:val="28"/>
          <w:szCs w:val="28"/>
          <w:lang w:val="uk-UA"/>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D96EF1" w:rsidRPr="003923C2" w:rsidRDefault="00D96EF1" w:rsidP="00D96EF1">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07" w:name="n216"/>
      <w:bookmarkEnd w:id="207"/>
      <w:r w:rsidRPr="003923C2">
        <w:rPr>
          <w:rFonts w:ascii="Times New Roman" w:eastAsia="Times New Roman" w:hAnsi="Times New Roman" w:cs="Times New Roman"/>
          <w:sz w:val="28"/>
          <w:szCs w:val="28"/>
          <w:lang w:val="uk-UA"/>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D96EF1" w:rsidRPr="003923C2" w:rsidRDefault="00D96EF1" w:rsidP="00D96EF1">
      <w:pPr>
        <w:spacing w:after="0" w:line="240" w:lineRule="auto"/>
        <w:jc w:val="both"/>
        <w:rPr>
          <w:rFonts w:ascii="Times New Roman" w:eastAsia="Times New Roman" w:hAnsi="Times New Roman" w:cs="Times New Roman"/>
          <w:sz w:val="28"/>
          <w:szCs w:val="28"/>
          <w:lang w:val="uk-UA"/>
        </w:rPr>
      </w:pPr>
      <w:bookmarkStart w:id="208" w:name="n249"/>
      <w:bookmarkEnd w:id="208"/>
    </w:p>
    <w:p w:rsidR="00724918" w:rsidRPr="003923C2" w:rsidRDefault="00724918" w:rsidP="00D96EF1">
      <w:pPr>
        <w:shd w:val="clear" w:color="auto" w:fill="FFFFFF"/>
        <w:spacing w:after="0" w:line="240" w:lineRule="auto"/>
        <w:ind w:left="450" w:right="450"/>
        <w:jc w:val="center"/>
        <w:rPr>
          <w:rFonts w:ascii="Times New Roman" w:eastAsia="Times New Roman" w:hAnsi="Times New Roman" w:cs="Times New Roman"/>
          <w:b/>
          <w:bCs/>
          <w:color w:val="333333"/>
          <w:sz w:val="28"/>
          <w:szCs w:val="28"/>
          <w:lang w:val="uk-UA"/>
        </w:rPr>
      </w:pPr>
      <w:bookmarkStart w:id="209" w:name="n217"/>
      <w:bookmarkStart w:id="210" w:name="n218"/>
      <w:bookmarkEnd w:id="209"/>
      <w:bookmarkEnd w:id="210"/>
    </w:p>
    <w:p w:rsidR="00724918" w:rsidRPr="003923C2" w:rsidRDefault="00724918" w:rsidP="00724918">
      <w:pPr>
        <w:shd w:val="clear" w:color="auto" w:fill="FFFFFF"/>
        <w:spacing w:after="0" w:line="240" w:lineRule="auto"/>
        <w:ind w:left="450" w:right="450"/>
        <w:jc w:val="right"/>
        <w:rPr>
          <w:rFonts w:ascii="Times New Roman" w:eastAsia="Times New Roman" w:hAnsi="Times New Roman" w:cs="Times New Roman"/>
          <w:b/>
          <w:bCs/>
          <w:sz w:val="28"/>
          <w:szCs w:val="28"/>
          <w:lang w:val="uk-UA"/>
        </w:rPr>
      </w:pPr>
      <w:r w:rsidRPr="003923C2">
        <w:rPr>
          <w:rFonts w:ascii="Times New Roman" w:eastAsia="Times New Roman" w:hAnsi="Times New Roman" w:cs="Times New Roman"/>
          <w:b/>
          <w:sz w:val="28"/>
          <w:szCs w:val="28"/>
          <w:lang w:val="uk-UA"/>
        </w:rPr>
        <w:t>Додаток 2</w:t>
      </w:r>
      <w:r w:rsidRPr="003923C2">
        <w:rPr>
          <w:rFonts w:ascii="Times New Roman" w:eastAsia="Times New Roman" w:hAnsi="Times New Roman" w:cs="Times New Roman"/>
          <w:b/>
          <w:sz w:val="28"/>
          <w:szCs w:val="28"/>
          <w:lang w:val="uk-UA"/>
        </w:rPr>
        <w:br/>
        <w:t>до Інструкції з діловодства</w:t>
      </w:r>
      <w:r w:rsidRPr="003923C2">
        <w:rPr>
          <w:rFonts w:ascii="Times New Roman" w:eastAsia="Times New Roman" w:hAnsi="Times New Roman" w:cs="Times New Roman"/>
          <w:b/>
          <w:sz w:val="28"/>
          <w:szCs w:val="28"/>
          <w:lang w:val="uk-UA"/>
        </w:rPr>
        <w:br/>
        <w:t>у закладах загальної середньої освіти</w:t>
      </w:r>
      <w:r w:rsidRPr="003923C2">
        <w:rPr>
          <w:rFonts w:ascii="Times New Roman" w:eastAsia="Times New Roman" w:hAnsi="Times New Roman" w:cs="Times New Roman"/>
          <w:b/>
          <w:sz w:val="28"/>
          <w:szCs w:val="28"/>
          <w:lang w:val="uk-UA"/>
        </w:rPr>
        <w:br/>
        <w:t>(пункт 4 розділу ІІ)</w:t>
      </w:r>
    </w:p>
    <w:p w:rsidR="00724918" w:rsidRPr="003923C2" w:rsidRDefault="00724918" w:rsidP="00724918">
      <w:pPr>
        <w:shd w:val="clear" w:color="auto" w:fill="FFFFFF"/>
        <w:spacing w:after="0" w:line="240" w:lineRule="auto"/>
        <w:ind w:left="450" w:right="450"/>
        <w:jc w:val="right"/>
        <w:rPr>
          <w:rFonts w:ascii="Times New Roman" w:eastAsia="Times New Roman" w:hAnsi="Times New Roman" w:cs="Times New Roman"/>
          <w:b/>
          <w:bCs/>
          <w:sz w:val="28"/>
          <w:szCs w:val="28"/>
          <w:lang w:val="uk-UA"/>
        </w:rPr>
      </w:pPr>
    </w:p>
    <w:p w:rsidR="00D96EF1" w:rsidRPr="003923C2" w:rsidRDefault="00D96EF1" w:rsidP="00D96EF1">
      <w:pPr>
        <w:shd w:val="clear" w:color="auto" w:fill="FFFFFF"/>
        <w:spacing w:after="0" w:line="240" w:lineRule="auto"/>
        <w:ind w:left="450" w:right="450"/>
        <w:jc w:val="center"/>
        <w:rPr>
          <w:rFonts w:ascii="Times New Roman" w:eastAsia="Times New Roman" w:hAnsi="Times New Roman" w:cs="Times New Roman"/>
          <w:sz w:val="28"/>
          <w:szCs w:val="28"/>
          <w:lang w:val="uk-UA"/>
        </w:rPr>
      </w:pPr>
      <w:r w:rsidRPr="003923C2">
        <w:rPr>
          <w:rFonts w:ascii="Times New Roman" w:eastAsia="Times New Roman" w:hAnsi="Times New Roman" w:cs="Times New Roman"/>
          <w:b/>
          <w:bCs/>
          <w:sz w:val="28"/>
          <w:szCs w:val="28"/>
          <w:lang w:val="uk-UA"/>
        </w:rPr>
        <w:t>ПЕРЕЛІК</w:t>
      </w:r>
      <w:r w:rsidRPr="003923C2">
        <w:rPr>
          <w:rFonts w:ascii="Times New Roman" w:eastAsia="Times New Roman" w:hAnsi="Times New Roman" w:cs="Times New Roman"/>
          <w:sz w:val="28"/>
          <w:szCs w:val="28"/>
          <w:lang w:val="uk-UA"/>
        </w:rPr>
        <w:br/>
      </w:r>
      <w:r w:rsidRPr="003923C2">
        <w:rPr>
          <w:rFonts w:ascii="Times New Roman" w:eastAsia="Times New Roman" w:hAnsi="Times New Roman" w:cs="Times New Roman"/>
          <w:b/>
          <w:bCs/>
          <w:sz w:val="28"/>
          <w:szCs w:val="28"/>
          <w:lang w:val="uk-UA"/>
        </w:rPr>
        <w:t>документів, на яких підпис посадової особи засвідчується відбитком печатки закладу</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11" w:name="n219"/>
      <w:bookmarkEnd w:id="211"/>
      <w:r w:rsidRPr="003923C2">
        <w:rPr>
          <w:rFonts w:ascii="Times New Roman" w:eastAsia="Times New Roman" w:hAnsi="Times New Roman" w:cs="Times New Roman"/>
          <w:sz w:val="28"/>
          <w:szCs w:val="28"/>
          <w:lang w:val="uk-UA"/>
        </w:rPr>
        <w:t>1. Акти (виконання робіт, списання матеріальних цінностей, фінансових перевірок, вилучення документів для знищення, передавання справ тощо).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12" w:name="n220"/>
      <w:bookmarkEnd w:id="212"/>
      <w:r w:rsidRPr="003923C2">
        <w:rPr>
          <w:rFonts w:ascii="Times New Roman" w:eastAsia="Times New Roman" w:hAnsi="Times New Roman" w:cs="Times New Roman"/>
          <w:sz w:val="28"/>
          <w:szCs w:val="28"/>
          <w:lang w:val="uk-UA"/>
        </w:rPr>
        <w:t>2. Довідки (про використання бюджетних асигнувань на заробітну плату, нараховану із заробітної плати тощо).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13" w:name="n221"/>
      <w:bookmarkEnd w:id="213"/>
      <w:r w:rsidRPr="003923C2">
        <w:rPr>
          <w:rFonts w:ascii="Times New Roman" w:eastAsia="Times New Roman" w:hAnsi="Times New Roman" w:cs="Times New Roman"/>
          <w:sz w:val="28"/>
          <w:szCs w:val="28"/>
          <w:lang w:val="uk-UA"/>
        </w:rPr>
        <w:t>3. Договори (про матеріальну відповідальність, науково-технічне співробітництво, підряди, оренду приміщень, виконання робіт тощо).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14" w:name="n222"/>
      <w:bookmarkEnd w:id="214"/>
      <w:r w:rsidRPr="003923C2">
        <w:rPr>
          <w:rFonts w:ascii="Times New Roman" w:eastAsia="Times New Roman" w:hAnsi="Times New Roman" w:cs="Times New Roman"/>
          <w:sz w:val="28"/>
          <w:szCs w:val="28"/>
          <w:lang w:val="uk-UA"/>
        </w:rPr>
        <w:t>4. Документи (довідки, посвідчення тощо), що засвідчують права громадян і юридичних осіб.</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15" w:name="n223"/>
      <w:bookmarkEnd w:id="215"/>
      <w:r w:rsidRPr="003923C2">
        <w:rPr>
          <w:rFonts w:ascii="Times New Roman" w:eastAsia="Times New Roman" w:hAnsi="Times New Roman" w:cs="Times New Roman"/>
          <w:sz w:val="28"/>
          <w:szCs w:val="28"/>
          <w:lang w:val="uk-UA"/>
        </w:rPr>
        <w:t>5. Доручення на одержання товарно-матеріальних цінностей.</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16" w:name="n224"/>
      <w:bookmarkEnd w:id="216"/>
      <w:r w:rsidRPr="003923C2">
        <w:rPr>
          <w:rFonts w:ascii="Times New Roman" w:eastAsia="Times New Roman" w:hAnsi="Times New Roman" w:cs="Times New Roman"/>
          <w:sz w:val="28"/>
          <w:szCs w:val="28"/>
          <w:lang w:val="uk-UA"/>
        </w:rPr>
        <w:t>6. Завдання (на проектування об’єктів, технічних споруд, капітальне будівництво, технічні тощо).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17" w:name="n225"/>
      <w:bookmarkEnd w:id="217"/>
      <w:r w:rsidRPr="003923C2">
        <w:rPr>
          <w:rFonts w:ascii="Times New Roman" w:eastAsia="Times New Roman" w:hAnsi="Times New Roman" w:cs="Times New Roman"/>
          <w:sz w:val="28"/>
          <w:szCs w:val="28"/>
          <w:lang w:val="uk-UA"/>
        </w:rPr>
        <w:t>7. Зразки відбитків печаток і підписів працівників, які мають право здійснювати фінансово-господарські операції.</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18" w:name="n226"/>
      <w:bookmarkEnd w:id="218"/>
      <w:r w:rsidRPr="003923C2">
        <w:rPr>
          <w:rFonts w:ascii="Times New Roman" w:eastAsia="Times New Roman" w:hAnsi="Times New Roman" w:cs="Times New Roman"/>
          <w:sz w:val="28"/>
          <w:szCs w:val="28"/>
          <w:lang w:val="uk-UA"/>
        </w:rPr>
        <w:t>8. Кошторис витрат (на калькуляцію за договором, на капітальне будівництво тощо).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19" w:name="n227"/>
      <w:bookmarkEnd w:id="219"/>
      <w:r w:rsidRPr="003923C2">
        <w:rPr>
          <w:rFonts w:ascii="Times New Roman" w:eastAsia="Times New Roman" w:hAnsi="Times New Roman" w:cs="Times New Roman"/>
          <w:sz w:val="28"/>
          <w:szCs w:val="28"/>
          <w:lang w:val="uk-UA"/>
        </w:rPr>
        <w:t>9. Листи гарантійні (на виконання робіт, надання послуг тощо).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20" w:name="n228"/>
      <w:bookmarkEnd w:id="220"/>
      <w:r w:rsidRPr="003923C2">
        <w:rPr>
          <w:rFonts w:ascii="Times New Roman" w:eastAsia="Times New Roman" w:hAnsi="Times New Roman" w:cs="Times New Roman"/>
          <w:sz w:val="28"/>
          <w:szCs w:val="28"/>
          <w:lang w:val="uk-UA"/>
        </w:rPr>
        <w:t>10. Описи справ постійного, тривалого (понад 10 років) зберігання, з кадрових питань.</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21" w:name="n229"/>
      <w:bookmarkEnd w:id="221"/>
      <w:r w:rsidRPr="003923C2">
        <w:rPr>
          <w:rFonts w:ascii="Times New Roman" w:eastAsia="Times New Roman" w:hAnsi="Times New Roman" w:cs="Times New Roman"/>
          <w:sz w:val="28"/>
          <w:szCs w:val="28"/>
          <w:lang w:val="uk-UA"/>
        </w:rPr>
        <w:t>11. Штатні розписи.</w:t>
      </w:r>
    </w:p>
    <w:p w:rsidR="00724918" w:rsidRPr="003923C2" w:rsidRDefault="00D96EF1" w:rsidP="00724918">
      <w:pPr>
        <w:shd w:val="clear" w:color="auto" w:fill="FFFFFF"/>
        <w:spacing w:after="0" w:line="240" w:lineRule="auto"/>
        <w:ind w:firstLine="448"/>
        <w:jc w:val="both"/>
        <w:rPr>
          <w:rFonts w:ascii="Times New Roman" w:eastAsia="Times New Roman" w:hAnsi="Times New Roman" w:cs="Times New Roman"/>
          <w:b/>
          <w:bCs/>
          <w:sz w:val="28"/>
          <w:szCs w:val="28"/>
          <w:lang w:val="uk-UA"/>
        </w:rPr>
      </w:pPr>
      <w:bookmarkStart w:id="222" w:name="n230"/>
      <w:bookmarkEnd w:id="222"/>
      <w:r w:rsidRPr="003923C2">
        <w:rPr>
          <w:rFonts w:ascii="Times New Roman" w:eastAsia="Times New Roman" w:hAnsi="Times New Roman" w:cs="Times New Roman"/>
          <w:sz w:val="28"/>
          <w:szCs w:val="28"/>
          <w:lang w:val="uk-UA"/>
        </w:rPr>
        <w:t>12. Трудові книжки.</w:t>
      </w:r>
      <w:bookmarkStart w:id="223" w:name="n231"/>
      <w:bookmarkStart w:id="224" w:name="n250"/>
      <w:bookmarkEnd w:id="223"/>
      <w:bookmarkEnd w:id="224"/>
    </w:p>
    <w:p w:rsidR="00724918" w:rsidRPr="003923C2" w:rsidRDefault="00724918" w:rsidP="00724918">
      <w:pPr>
        <w:shd w:val="clear" w:color="auto" w:fill="FFFFFF"/>
        <w:spacing w:after="0" w:line="240" w:lineRule="auto"/>
        <w:jc w:val="right"/>
        <w:rPr>
          <w:rFonts w:ascii="Times New Roman" w:eastAsia="Times New Roman" w:hAnsi="Times New Roman" w:cs="Times New Roman"/>
          <w:b/>
          <w:bCs/>
          <w:sz w:val="28"/>
          <w:szCs w:val="28"/>
          <w:lang w:val="uk-UA"/>
        </w:rPr>
      </w:pPr>
      <w:r w:rsidRPr="003923C2">
        <w:rPr>
          <w:rFonts w:ascii="Times New Roman" w:eastAsia="Times New Roman" w:hAnsi="Times New Roman" w:cs="Times New Roman"/>
          <w:b/>
          <w:bCs/>
          <w:sz w:val="28"/>
          <w:szCs w:val="28"/>
          <w:lang w:val="uk-UA"/>
        </w:rPr>
        <w:tab/>
        <w:t>Додаток 3</w:t>
      </w:r>
    </w:p>
    <w:p w:rsidR="00724918" w:rsidRPr="003923C2" w:rsidRDefault="00724918" w:rsidP="00724918">
      <w:pPr>
        <w:shd w:val="clear" w:color="auto" w:fill="FFFFFF"/>
        <w:spacing w:after="0" w:line="240" w:lineRule="auto"/>
        <w:jc w:val="right"/>
        <w:rPr>
          <w:rFonts w:ascii="Times New Roman" w:eastAsia="Times New Roman" w:hAnsi="Times New Roman" w:cs="Times New Roman"/>
          <w:b/>
          <w:bCs/>
          <w:sz w:val="28"/>
          <w:szCs w:val="28"/>
          <w:lang w:val="uk-UA"/>
        </w:rPr>
      </w:pPr>
      <w:r w:rsidRPr="003923C2">
        <w:rPr>
          <w:rFonts w:ascii="Times New Roman" w:eastAsia="Times New Roman" w:hAnsi="Times New Roman" w:cs="Times New Roman"/>
          <w:b/>
          <w:bCs/>
          <w:sz w:val="28"/>
          <w:szCs w:val="28"/>
          <w:lang w:val="uk-UA"/>
        </w:rPr>
        <w:t>до Інструкції з діловодства</w:t>
      </w:r>
    </w:p>
    <w:p w:rsidR="00724918" w:rsidRPr="003923C2" w:rsidRDefault="00724918" w:rsidP="00724918">
      <w:pPr>
        <w:shd w:val="clear" w:color="auto" w:fill="FFFFFF"/>
        <w:spacing w:after="0" w:line="240" w:lineRule="auto"/>
        <w:jc w:val="right"/>
        <w:rPr>
          <w:rFonts w:ascii="Times New Roman" w:eastAsia="Times New Roman" w:hAnsi="Times New Roman" w:cs="Times New Roman"/>
          <w:b/>
          <w:bCs/>
          <w:sz w:val="28"/>
          <w:szCs w:val="28"/>
          <w:lang w:val="uk-UA"/>
        </w:rPr>
      </w:pPr>
      <w:r w:rsidRPr="003923C2">
        <w:rPr>
          <w:rFonts w:ascii="Times New Roman" w:eastAsia="Times New Roman" w:hAnsi="Times New Roman" w:cs="Times New Roman"/>
          <w:b/>
          <w:bCs/>
          <w:sz w:val="28"/>
          <w:szCs w:val="28"/>
          <w:lang w:val="uk-UA"/>
        </w:rPr>
        <w:t>у закладах загальної середньої освіти</w:t>
      </w:r>
    </w:p>
    <w:p w:rsidR="00724918" w:rsidRPr="003923C2" w:rsidRDefault="00724918" w:rsidP="00724918">
      <w:pPr>
        <w:shd w:val="clear" w:color="auto" w:fill="FFFFFF"/>
        <w:spacing w:after="0" w:line="240" w:lineRule="auto"/>
        <w:jc w:val="right"/>
        <w:rPr>
          <w:rFonts w:ascii="Times New Roman" w:eastAsia="Times New Roman" w:hAnsi="Times New Roman" w:cs="Times New Roman"/>
          <w:b/>
          <w:bCs/>
          <w:sz w:val="28"/>
          <w:szCs w:val="28"/>
          <w:lang w:val="uk-UA"/>
        </w:rPr>
      </w:pPr>
      <w:r w:rsidRPr="003923C2">
        <w:rPr>
          <w:rFonts w:ascii="Times New Roman" w:eastAsia="Times New Roman" w:hAnsi="Times New Roman" w:cs="Times New Roman"/>
          <w:b/>
          <w:bCs/>
          <w:sz w:val="28"/>
          <w:szCs w:val="28"/>
          <w:lang w:val="uk-UA"/>
        </w:rPr>
        <w:t>(пункт 6 розділу IV)</w:t>
      </w:r>
    </w:p>
    <w:p w:rsidR="00D96EF1" w:rsidRPr="003923C2" w:rsidRDefault="00D96EF1" w:rsidP="00D96EF1">
      <w:pPr>
        <w:shd w:val="clear" w:color="auto" w:fill="FFFFFF"/>
        <w:spacing w:before="150" w:after="150" w:line="240" w:lineRule="auto"/>
        <w:ind w:left="450" w:right="450"/>
        <w:jc w:val="right"/>
        <w:rPr>
          <w:rFonts w:ascii="Times New Roman" w:eastAsia="Times New Roman" w:hAnsi="Times New Roman" w:cs="Times New Roman"/>
          <w:sz w:val="28"/>
          <w:szCs w:val="28"/>
          <w:lang w:val="uk-UA"/>
        </w:rPr>
      </w:pPr>
      <w:r w:rsidRPr="003923C2">
        <w:rPr>
          <w:rFonts w:ascii="Times New Roman" w:eastAsia="Times New Roman" w:hAnsi="Times New Roman" w:cs="Times New Roman"/>
          <w:b/>
          <w:bCs/>
          <w:sz w:val="28"/>
          <w:szCs w:val="28"/>
          <w:lang w:val="uk-UA"/>
        </w:rPr>
        <w:t>ПЕРЕЛІК</w:t>
      </w:r>
      <w:r w:rsidRPr="003923C2">
        <w:rPr>
          <w:rFonts w:ascii="Times New Roman" w:eastAsia="Times New Roman" w:hAnsi="Times New Roman" w:cs="Times New Roman"/>
          <w:b/>
          <w:sz w:val="28"/>
          <w:szCs w:val="28"/>
          <w:lang w:val="uk-UA"/>
        </w:rPr>
        <w:br/>
      </w:r>
      <w:r w:rsidRPr="003923C2">
        <w:rPr>
          <w:rFonts w:ascii="Times New Roman" w:eastAsia="Times New Roman" w:hAnsi="Times New Roman" w:cs="Times New Roman"/>
          <w:b/>
          <w:bCs/>
          <w:sz w:val="28"/>
          <w:szCs w:val="28"/>
          <w:lang w:val="uk-UA"/>
        </w:rPr>
        <w:t>документів, що не підлягають реєстрації спеціально призначеною для цього особою</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25" w:name="n233"/>
      <w:bookmarkEnd w:id="225"/>
      <w:r w:rsidRPr="003923C2">
        <w:rPr>
          <w:rFonts w:ascii="Times New Roman" w:eastAsia="Times New Roman" w:hAnsi="Times New Roman" w:cs="Times New Roman"/>
          <w:sz w:val="28"/>
          <w:szCs w:val="28"/>
          <w:lang w:val="uk-UA"/>
        </w:rPr>
        <w:t>1. Графіки, наряди, заявки, рознарядки.</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26" w:name="n234"/>
      <w:bookmarkEnd w:id="226"/>
      <w:r w:rsidRPr="003923C2">
        <w:rPr>
          <w:rFonts w:ascii="Times New Roman" w:eastAsia="Times New Roman" w:hAnsi="Times New Roman" w:cs="Times New Roman"/>
          <w:sz w:val="28"/>
          <w:szCs w:val="28"/>
          <w:lang w:val="uk-UA"/>
        </w:rPr>
        <w:t>2. Зведення та інформація, надіслані до відома.</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27" w:name="n235"/>
      <w:bookmarkEnd w:id="227"/>
      <w:r w:rsidRPr="003923C2">
        <w:rPr>
          <w:rFonts w:ascii="Times New Roman" w:eastAsia="Times New Roman" w:hAnsi="Times New Roman" w:cs="Times New Roman"/>
          <w:sz w:val="28"/>
          <w:szCs w:val="28"/>
          <w:lang w:val="uk-UA"/>
        </w:rPr>
        <w:t>3. Навчальні плани, освітні програми (копії).</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28" w:name="n236"/>
      <w:bookmarkEnd w:id="228"/>
      <w:r w:rsidRPr="003923C2">
        <w:rPr>
          <w:rFonts w:ascii="Times New Roman" w:eastAsia="Times New Roman" w:hAnsi="Times New Roman" w:cs="Times New Roman"/>
          <w:sz w:val="28"/>
          <w:szCs w:val="28"/>
          <w:lang w:val="uk-UA"/>
        </w:rPr>
        <w:t>4. Рекламні повідомлення, плакати, програми нарад, конференцій тощо.</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29" w:name="n237"/>
      <w:bookmarkEnd w:id="229"/>
      <w:r w:rsidRPr="003923C2">
        <w:rPr>
          <w:rFonts w:ascii="Times New Roman" w:eastAsia="Times New Roman" w:hAnsi="Times New Roman" w:cs="Times New Roman"/>
          <w:sz w:val="28"/>
          <w:szCs w:val="28"/>
          <w:lang w:val="uk-UA"/>
        </w:rPr>
        <w:t>5. Норми витрат матеріалів.</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30" w:name="n238"/>
      <w:bookmarkEnd w:id="230"/>
      <w:r w:rsidRPr="003923C2">
        <w:rPr>
          <w:rFonts w:ascii="Times New Roman" w:eastAsia="Times New Roman" w:hAnsi="Times New Roman" w:cs="Times New Roman"/>
          <w:sz w:val="28"/>
          <w:szCs w:val="28"/>
          <w:lang w:val="uk-UA"/>
        </w:rPr>
        <w:t>6. Вітальні листи і запрошення.</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31" w:name="n239"/>
      <w:bookmarkEnd w:id="231"/>
      <w:r w:rsidRPr="003923C2">
        <w:rPr>
          <w:rFonts w:ascii="Times New Roman" w:eastAsia="Times New Roman" w:hAnsi="Times New Roman" w:cs="Times New Roman"/>
          <w:sz w:val="28"/>
          <w:szCs w:val="28"/>
          <w:lang w:val="uk-UA"/>
        </w:rPr>
        <w:t>7. Друковані видання (книги, журнали, бюлетені).</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32" w:name="n240"/>
      <w:bookmarkEnd w:id="232"/>
      <w:r w:rsidRPr="003923C2">
        <w:rPr>
          <w:rFonts w:ascii="Times New Roman" w:eastAsia="Times New Roman" w:hAnsi="Times New Roman" w:cs="Times New Roman"/>
          <w:sz w:val="28"/>
          <w:szCs w:val="28"/>
          <w:lang w:val="uk-UA"/>
        </w:rPr>
        <w:t>8. Місячні, квартальні, піврічні звіти.</w:t>
      </w:r>
      <w:bookmarkStart w:id="233" w:name="n241"/>
      <w:bookmarkEnd w:id="233"/>
      <w:r w:rsidRPr="003923C2">
        <w:rPr>
          <w:rFonts w:ascii="Times New Roman" w:eastAsia="Times New Roman" w:hAnsi="Times New Roman" w:cs="Times New Roman"/>
          <w:sz w:val="28"/>
          <w:szCs w:val="28"/>
          <w:lang w:val="uk-UA"/>
        </w:rPr>
        <w:t>9. Форми статистичної звітності.</w:t>
      </w:r>
    </w:p>
    <w:p w:rsidR="00D96EF1" w:rsidRPr="003923C2" w:rsidRDefault="00D96EF1" w:rsidP="00D96EF1">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34" w:name="n242"/>
      <w:bookmarkEnd w:id="234"/>
      <w:r w:rsidRPr="003923C2">
        <w:rPr>
          <w:rFonts w:ascii="Times New Roman" w:eastAsia="Times New Roman" w:hAnsi="Times New Roman" w:cs="Times New Roman"/>
          <w:sz w:val="28"/>
          <w:szCs w:val="28"/>
          <w:lang w:val="uk-UA"/>
        </w:rPr>
        <w:t>10. Договори.</w:t>
      </w:r>
    </w:p>
    <w:p w:rsidR="00724918" w:rsidRPr="003923C2" w:rsidRDefault="00724918" w:rsidP="00724918">
      <w:pPr>
        <w:shd w:val="clear" w:color="auto" w:fill="FFFFFF"/>
        <w:spacing w:after="0" w:line="240" w:lineRule="auto"/>
        <w:jc w:val="right"/>
        <w:rPr>
          <w:rFonts w:ascii="Times New Roman" w:eastAsia="Times New Roman" w:hAnsi="Times New Roman" w:cs="Times New Roman"/>
          <w:b/>
          <w:bCs/>
          <w:sz w:val="28"/>
          <w:szCs w:val="28"/>
          <w:lang w:val="uk-UA"/>
        </w:rPr>
      </w:pPr>
      <w:bookmarkStart w:id="235" w:name="n243"/>
      <w:bookmarkStart w:id="236" w:name="n251"/>
      <w:bookmarkStart w:id="237" w:name="n244"/>
      <w:bookmarkEnd w:id="235"/>
      <w:bookmarkEnd w:id="236"/>
      <w:bookmarkEnd w:id="237"/>
      <w:r w:rsidRPr="003923C2">
        <w:rPr>
          <w:rFonts w:ascii="Times New Roman" w:eastAsia="Times New Roman" w:hAnsi="Times New Roman" w:cs="Times New Roman"/>
          <w:b/>
          <w:bCs/>
          <w:sz w:val="28"/>
          <w:szCs w:val="28"/>
          <w:lang w:val="uk-UA"/>
        </w:rPr>
        <w:t>Додаток 4</w:t>
      </w:r>
    </w:p>
    <w:p w:rsidR="00724918" w:rsidRPr="003923C2" w:rsidRDefault="00724918" w:rsidP="00724918">
      <w:pPr>
        <w:shd w:val="clear" w:color="auto" w:fill="FFFFFF"/>
        <w:spacing w:after="0" w:line="240" w:lineRule="auto"/>
        <w:jc w:val="right"/>
        <w:rPr>
          <w:rFonts w:ascii="Times New Roman" w:eastAsia="Times New Roman" w:hAnsi="Times New Roman" w:cs="Times New Roman"/>
          <w:b/>
          <w:bCs/>
          <w:sz w:val="28"/>
          <w:szCs w:val="28"/>
          <w:lang w:val="uk-UA"/>
        </w:rPr>
      </w:pPr>
      <w:r w:rsidRPr="003923C2">
        <w:rPr>
          <w:rFonts w:ascii="Times New Roman" w:eastAsia="Times New Roman" w:hAnsi="Times New Roman" w:cs="Times New Roman"/>
          <w:b/>
          <w:bCs/>
          <w:sz w:val="28"/>
          <w:szCs w:val="28"/>
          <w:lang w:val="uk-UA"/>
        </w:rPr>
        <w:t>до Інструкції з діловодства</w:t>
      </w:r>
    </w:p>
    <w:p w:rsidR="00724918" w:rsidRPr="003923C2" w:rsidRDefault="00724918" w:rsidP="00724918">
      <w:pPr>
        <w:shd w:val="clear" w:color="auto" w:fill="FFFFFF"/>
        <w:spacing w:after="0" w:line="240" w:lineRule="auto"/>
        <w:jc w:val="right"/>
        <w:rPr>
          <w:rFonts w:ascii="Times New Roman" w:eastAsia="Times New Roman" w:hAnsi="Times New Roman" w:cs="Times New Roman"/>
          <w:b/>
          <w:bCs/>
          <w:sz w:val="28"/>
          <w:szCs w:val="28"/>
          <w:lang w:val="uk-UA"/>
        </w:rPr>
      </w:pPr>
      <w:r w:rsidRPr="003923C2">
        <w:rPr>
          <w:rFonts w:ascii="Times New Roman" w:eastAsia="Times New Roman" w:hAnsi="Times New Roman" w:cs="Times New Roman"/>
          <w:b/>
          <w:bCs/>
          <w:sz w:val="28"/>
          <w:szCs w:val="28"/>
          <w:lang w:val="uk-UA"/>
        </w:rPr>
        <w:t>у закладах загальної середньої освіти</w:t>
      </w:r>
    </w:p>
    <w:p w:rsidR="00724918" w:rsidRPr="003923C2" w:rsidRDefault="00724918" w:rsidP="00724918">
      <w:pPr>
        <w:shd w:val="clear" w:color="auto" w:fill="FFFFFF"/>
        <w:spacing w:after="0" w:line="240" w:lineRule="auto"/>
        <w:jc w:val="right"/>
        <w:rPr>
          <w:rFonts w:ascii="Times New Roman" w:eastAsia="Times New Roman" w:hAnsi="Times New Roman" w:cs="Times New Roman"/>
          <w:bCs/>
          <w:sz w:val="28"/>
          <w:szCs w:val="28"/>
          <w:lang w:val="uk-UA"/>
        </w:rPr>
      </w:pPr>
      <w:r w:rsidRPr="003923C2">
        <w:rPr>
          <w:rFonts w:ascii="Times New Roman" w:eastAsia="Times New Roman" w:hAnsi="Times New Roman" w:cs="Times New Roman"/>
          <w:b/>
          <w:bCs/>
          <w:sz w:val="28"/>
          <w:szCs w:val="28"/>
          <w:lang w:val="uk-UA"/>
        </w:rPr>
        <w:t>(пункт 6 розділу IV</w:t>
      </w:r>
      <w:r w:rsidRPr="003923C2">
        <w:rPr>
          <w:rFonts w:ascii="Times New Roman" w:eastAsia="Times New Roman" w:hAnsi="Times New Roman" w:cs="Times New Roman"/>
          <w:bCs/>
          <w:sz w:val="28"/>
          <w:szCs w:val="28"/>
          <w:lang w:val="uk-UA"/>
        </w:rPr>
        <w:t>)</w:t>
      </w:r>
    </w:p>
    <w:p w:rsidR="00724918" w:rsidRPr="003923C2" w:rsidRDefault="00724918" w:rsidP="00724918">
      <w:pPr>
        <w:shd w:val="clear" w:color="auto" w:fill="FFFFFF"/>
        <w:spacing w:after="0" w:line="240" w:lineRule="auto"/>
        <w:jc w:val="right"/>
        <w:rPr>
          <w:rFonts w:ascii="Times New Roman" w:eastAsia="Times New Roman" w:hAnsi="Times New Roman" w:cs="Times New Roman"/>
          <w:bCs/>
          <w:sz w:val="28"/>
          <w:szCs w:val="28"/>
          <w:lang w:val="uk-UA"/>
        </w:rPr>
      </w:pPr>
    </w:p>
    <w:p w:rsidR="00724918" w:rsidRPr="003923C2" w:rsidRDefault="00724918" w:rsidP="00724918">
      <w:pPr>
        <w:shd w:val="clear" w:color="auto" w:fill="FFFFFF"/>
        <w:spacing w:before="150" w:after="150" w:line="240" w:lineRule="auto"/>
        <w:ind w:left="450" w:right="450"/>
        <w:jc w:val="center"/>
        <w:rPr>
          <w:rFonts w:ascii="Times New Roman" w:eastAsia="Times New Roman" w:hAnsi="Times New Roman" w:cs="Times New Roman"/>
          <w:b/>
          <w:bCs/>
          <w:sz w:val="28"/>
          <w:szCs w:val="28"/>
          <w:lang w:val="uk-UA"/>
        </w:rPr>
        <w:sectPr w:rsidR="00724918" w:rsidRPr="003923C2" w:rsidSect="00D96EF1">
          <w:footerReference w:type="default" r:id="rId32"/>
          <w:type w:val="continuous"/>
          <w:pgSz w:w="11906" w:h="16838"/>
          <w:pgMar w:top="567" w:right="850" w:bottom="567" w:left="1418" w:header="709" w:footer="709" w:gutter="0"/>
          <w:cols w:space="708"/>
          <w:docGrid w:linePitch="360"/>
        </w:sectPr>
      </w:pPr>
    </w:p>
    <w:p w:rsidR="00D96EF1" w:rsidRPr="003923C2" w:rsidRDefault="00D96EF1" w:rsidP="00724918">
      <w:pPr>
        <w:shd w:val="clear" w:color="auto" w:fill="FFFFFF"/>
        <w:spacing w:before="150" w:after="150" w:line="240" w:lineRule="auto"/>
        <w:ind w:left="450" w:right="450"/>
        <w:jc w:val="center"/>
        <w:rPr>
          <w:rFonts w:ascii="Times New Roman" w:eastAsia="Times New Roman" w:hAnsi="Times New Roman" w:cs="Times New Roman"/>
          <w:sz w:val="28"/>
          <w:szCs w:val="28"/>
          <w:lang w:val="uk-UA"/>
        </w:rPr>
      </w:pPr>
      <w:r w:rsidRPr="003923C2">
        <w:rPr>
          <w:rFonts w:ascii="Times New Roman" w:eastAsia="Times New Roman" w:hAnsi="Times New Roman" w:cs="Times New Roman"/>
          <w:b/>
          <w:bCs/>
          <w:sz w:val="28"/>
          <w:szCs w:val="28"/>
          <w:lang w:val="uk-UA"/>
        </w:rPr>
        <w:lastRenderedPageBreak/>
        <w:t>РЕЄСТРАЦІЙНИЙ ЖУРНАЛ</w:t>
      </w:r>
      <w:r w:rsidRPr="003923C2">
        <w:rPr>
          <w:rFonts w:ascii="Times New Roman" w:eastAsia="Times New Roman" w:hAnsi="Times New Roman" w:cs="Times New Roman"/>
          <w:sz w:val="28"/>
          <w:szCs w:val="28"/>
          <w:lang w:val="uk-UA"/>
        </w:rPr>
        <w:br/>
      </w:r>
      <w:r w:rsidRPr="003923C2">
        <w:rPr>
          <w:rFonts w:ascii="Times New Roman" w:eastAsia="Times New Roman" w:hAnsi="Times New Roman" w:cs="Times New Roman"/>
          <w:b/>
          <w:bCs/>
          <w:sz w:val="28"/>
          <w:szCs w:val="28"/>
          <w:lang w:val="uk-UA"/>
        </w:rPr>
        <w:t>наказів керівника закладу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771"/>
        <w:gridCol w:w="1094"/>
        <w:gridCol w:w="1882"/>
        <w:gridCol w:w="1605"/>
        <w:gridCol w:w="1950"/>
        <w:gridCol w:w="1320"/>
      </w:tblGrid>
      <w:tr w:rsidR="003923C2" w:rsidRPr="003923C2" w:rsidTr="00D96EF1">
        <w:trPr>
          <w:trHeight w:val="60"/>
        </w:trPr>
        <w:tc>
          <w:tcPr>
            <w:tcW w:w="1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bookmarkStart w:id="238" w:name="n245"/>
            <w:bookmarkEnd w:id="238"/>
            <w:r w:rsidRPr="003923C2">
              <w:rPr>
                <w:rFonts w:ascii="Times New Roman" w:eastAsia="Times New Roman" w:hAnsi="Times New Roman" w:cs="Times New Roman"/>
                <w:sz w:val="28"/>
                <w:szCs w:val="28"/>
                <w:lang w:val="uk-UA"/>
              </w:rPr>
              <w:t>Реєстраційний індекс (номер) наказу</w:t>
            </w:r>
          </w:p>
        </w:tc>
        <w:tc>
          <w:tcPr>
            <w:tcW w:w="11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Дата наказу</w:t>
            </w:r>
          </w:p>
        </w:tc>
        <w:tc>
          <w:tcPr>
            <w:tcW w:w="19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Заголовок наказу</w:t>
            </w:r>
          </w:p>
        </w:tc>
        <w:tc>
          <w:tcPr>
            <w:tcW w:w="16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Прізвище, ініціали працівника, на якого покладений контроль за виконання наказу</w:t>
            </w:r>
          </w:p>
        </w:tc>
        <w:tc>
          <w:tcPr>
            <w:tcW w:w="19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Прізвище, ініціали відповідальної особи (відповідальних осіб)</w:t>
            </w:r>
          </w:p>
        </w:tc>
        <w:tc>
          <w:tcPr>
            <w:tcW w:w="1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Примітки</w:t>
            </w:r>
          </w:p>
        </w:tc>
      </w:tr>
      <w:tr w:rsidR="00D96EF1" w:rsidRPr="003923C2" w:rsidTr="00D96EF1">
        <w:trPr>
          <w:trHeight w:val="60"/>
        </w:trPr>
        <w:tc>
          <w:tcPr>
            <w:tcW w:w="1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1</w:t>
            </w:r>
          </w:p>
        </w:tc>
        <w:tc>
          <w:tcPr>
            <w:tcW w:w="11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2</w:t>
            </w:r>
          </w:p>
        </w:tc>
        <w:tc>
          <w:tcPr>
            <w:tcW w:w="19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3</w:t>
            </w:r>
          </w:p>
        </w:tc>
        <w:tc>
          <w:tcPr>
            <w:tcW w:w="16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4</w:t>
            </w:r>
          </w:p>
        </w:tc>
        <w:tc>
          <w:tcPr>
            <w:tcW w:w="19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5</w:t>
            </w:r>
          </w:p>
        </w:tc>
        <w:tc>
          <w:tcPr>
            <w:tcW w:w="1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96EF1" w:rsidRPr="003923C2" w:rsidRDefault="00D96EF1">
            <w:pPr>
              <w:spacing w:before="150" w:after="150" w:line="240" w:lineRule="auto"/>
              <w:jc w:val="both"/>
              <w:rPr>
                <w:rFonts w:ascii="Times New Roman" w:eastAsia="Times New Roman" w:hAnsi="Times New Roman" w:cs="Times New Roman"/>
                <w:sz w:val="28"/>
                <w:szCs w:val="28"/>
                <w:lang w:val="uk-UA"/>
              </w:rPr>
            </w:pPr>
            <w:r w:rsidRPr="003923C2">
              <w:rPr>
                <w:rFonts w:ascii="Times New Roman" w:eastAsia="Times New Roman" w:hAnsi="Times New Roman" w:cs="Times New Roman"/>
                <w:sz w:val="28"/>
                <w:szCs w:val="28"/>
                <w:lang w:val="uk-UA"/>
              </w:rPr>
              <w:t>6</w:t>
            </w:r>
          </w:p>
        </w:tc>
      </w:tr>
    </w:tbl>
    <w:p w:rsidR="00D96EF1" w:rsidRPr="003923C2" w:rsidRDefault="00D96EF1" w:rsidP="00D96EF1">
      <w:pPr>
        <w:rPr>
          <w:lang w:val="uk-UA"/>
        </w:rPr>
      </w:pPr>
    </w:p>
    <w:p w:rsidR="00724918" w:rsidRPr="003923C2" w:rsidRDefault="00724918" w:rsidP="00724918">
      <w:pPr>
        <w:shd w:val="clear" w:color="auto" w:fill="FFFFFF"/>
        <w:spacing w:after="100" w:afterAutospacing="1" w:line="240" w:lineRule="auto"/>
        <w:jc w:val="right"/>
        <w:rPr>
          <w:rFonts w:ascii="Proba Pro" w:eastAsia="Times New Roman" w:hAnsi="Proba Pro" w:cs="Segoe UI"/>
          <w:sz w:val="31"/>
          <w:szCs w:val="31"/>
          <w:lang w:val="uk-UA" w:eastAsia="ru-RU"/>
        </w:rPr>
      </w:pPr>
      <w:bookmarkStart w:id="239" w:name="n1413"/>
      <w:bookmarkEnd w:id="239"/>
      <w:r w:rsidRPr="003923C2">
        <w:rPr>
          <w:rFonts w:ascii="Proba Pro" w:eastAsia="Times New Roman" w:hAnsi="Proba Pro" w:cs="Segoe UI"/>
          <w:sz w:val="27"/>
          <w:szCs w:val="27"/>
          <w:lang w:val="uk-UA" w:eastAsia="ru-RU"/>
        </w:rPr>
        <w:t xml:space="preserve">Додаток 5 </w:t>
      </w:r>
      <w:r w:rsidRPr="003923C2">
        <w:rPr>
          <w:rFonts w:ascii="Proba Pro" w:eastAsia="Times New Roman" w:hAnsi="Proba Pro" w:cs="Segoe UI"/>
          <w:sz w:val="27"/>
          <w:szCs w:val="27"/>
          <w:lang w:val="uk-UA" w:eastAsia="ru-RU"/>
        </w:rPr>
        <w:br/>
        <w:t xml:space="preserve">до Правил організації діловодства </w:t>
      </w:r>
      <w:r w:rsidRPr="003923C2">
        <w:rPr>
          <w:rFonts w:ascii="Proba Pro" w:eastAsia="Times New Roman" w:hAnsi="Proba Pro" w:cs="Segoe UI"/>
          <w:sz w:val="27"/>
          <w:szCs w:val="27"/>
          <w:lang w:val="uk-UA" w:eastAsia="ru-RU"/>
        </w:rPr>
        <w:br/>
        <w:t xml:space="preserve">та архівного зберігання документів </w:t>
      </w:r>
      <w:r w:rsidRPr="003923C2">
        <w:rPr>
          <w:rFonts w:ascii="Proba Pro" w:eastAsia="Times New Roman" w:hAnsi="Proba Pro" w:cs="Segoe UI"/>
          <w:sz w:val="27"/>
          <w:szCs w:val="27"/>
          <w:lang w:val="uk-UA" w:eastAsia="ru-RU"/>
        </w:rPr>
        <w:br/>
        <w:t xml:space="preserve">у державних органах, органах місцевого </w:t>
      </w:r>
      <w:r w:rsidRPr="003923C2">
        <w:rPr>
          <w:rFonts w:ascii="Proba Pro" w:eastAsia="Times New Roman" w:hAnsi="Proba Pro" w:cs="Segoe UI"/>
          <w:sz w:val="27"/>
          <w:szCs w:val="27"/>
          <w:lang w:val="uk-UA" w:eastAsia="ru-RU"/>
        </w:rPr>
        <w:br/>
        <w:t xml:space="preserve">самоврядування, на підприємствах, </w:t>
      </w:r>
      <w:r w:rsidRPr="003923C2">
        <w:rPr>
          <w:rFonts w:ascii="Proba Pro" w:eastAsia="Times New Roman" w:hAnsi="Proba Pro" w:cs="Segoe UI"/>
          <w:sz w:val="27"/>
          <w:szCs w:val="27"/>
          <w:lang w:val="uk-UA" w:eastAsia="ru-RU"/>
        </w:rPr>
        <w:br/>
        <w:t xml:space="preserve">в установах і організаціях </w:t>
      </w:r>
      <w:r w:rsidRPr="003923C2">
        <w:rPr>
          <w:rFonts w:ascii="Proba Pro" w:eastAsia="Times New Roman" w:hAnsi="Proba Pro" w:cs="Segoe UI"/>
          <w:sz w:val="27"/>
          <w:szCs w:val="27"/>
          <w:lang w:val="uk-UA" w:eastAsia="ru-RU"/>
        </w:rPr>
        <w:br/>
        <w:t>(пункт 7 глави 3 розділу ІIІ)</w:t>
      </w:r>
    </w:p>
    <w:p w:rsidR="00724918" w:rsidRPr="003923C2" w:rsidRDefault="00724918" w:rsidP="00724918">
      <w:pPr>
        <w:shd w:val="clear" w:color="auto" w:fill="FFFFFF"/>
        <w:spacing w:after="100" w:afterAutospacing="1" w:line="240" w:lineRule="auto"/>
        <w:jc w:val="center"/>
        <w:rPr>
          <w:rFonts w:ascii="Proba Pro" w:eastAsia="Times New Roman" w:hAnsi="Proba Pro" w:cs="Segoe UI"/>
          <w:b/>
          <w:sz w:val="31"/>
          <w:szCs w:val="31"/>
          <w:lang w:val="uk-UA" w:eastAsia="ru-RU"/>
        </w:rPr>
      </w:pPr>
      <w:r w:rsidRPr="003923C2">
        <w:rPr>
          <w:rFonts w:ascii="Proba Pro" w:eastAsia="Times New Roman" w:hAnsi="Proba Pro" w:cs="Segoe UI"/>
          <w:b/>
          <w:sz w:val="31"/>
          <w:szCs w:val="31"/>
          <w:lang w:val="uk-UA" w:eastAsia="ru-RU"/>
        </w:rPr>
        <w:t xml:space="preserve">ЖУРНАЛ </w:t>
      </w:r>
      <w:r w:rsidRPr="003923C2">
        <w:rPr>
          <w:rFonts w:ascii="Proba Pro" w:eastAsia="Times New Roman" w:hAnsi="Proba Pro" w:cs="Segoe UI"/>
          <w:b/>
          <w:sz w:val="31"/>
          <w:szCs w:val="31"/>
          <w:lang w:val="uk-UA" w:eastAsia="ru-RU"/>
        </w:rPr>
        <w:br/>
        <w:t>реєстрації вхідних документів*</w:t>
      </w:r>
    </w:p>
    <w:tbl>
      <w:tblPr>
        <w:tblW w:w="5000" w:type="pct"/>
        <w:tblCellMar>
          <w:top w:w="15" w:type="dxa"/>
          <w:left w:w="15" w:type="dxa"/>
          <w:bottom w:w="15" w:type="dxa"/>
          <w:right w:w="15" w:type="dxa"/>
        </w:tblCellMar>
        <w:tblLook w:val="04A0" w:firstRow="1" w:lastRow="0" w:firstColumn="1" w:lastColumn="0" w:noHBand="0" w:noVBand="1"/>
      </w:tblPr>
      <w:tblGrid>
        <w:gridCol w:w="1639"/>
        <w:gridCol w:w="1983"/>
        <w:gridCol w:w="1359"/>
        <w:gridCol w:w="1941"/>
        <w:gridCol w:w="1341"/>
        <w:gridCol w:w="1359"/>
      </w:tblGrid>
      <w:tr w:rsidR="003923C2" w:rsidRPr="003923C2" w:rsidTr="00724918">
        <w:tc>
          <w:tcPr>
            <w:tcW w:w="201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bookmarkStart w:id="240" w:name="n1415"/>
            <w:bookmarkEnd w:id="240"/>
            <w:r w:rsidRPr="003923C2">
              <w:rPr>
                <w:rFonts w:ascii="Proba Pro" w:eastAsia="Times New Roman" w:hAnsi="Proba Pro" w:cs="Segoe UI"/>
                <w:sz w:val="27"/>
                <w:szCs w:val="27"/>
                <w:lang w:val="uk-UA" w:eastAsia="ru-RU"/>
              </w:rPr>
              <w:t>Дата надходження та індекс документа</w:t>
            </w:r>
          </w:p>
        </w:tc>
        <w:tc>
          <w:tcPr>
            <w:tcW w:w="313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Кореспондент, дата та індекс одержаного документа</w:t>
            </w:r>
          </w:p>
        </w:tc>
        <w:tc>
          <w:tcPr>
            <w:tcW w:w="229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Короткий зміст</w:t>
            </w:r>
          </w:p>
        </w:tc>
        <w:tc>
          <w:tcPr>
            <w:tcW w:w="258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Резолюція, відповідальний виконавець</w:t>
            </w:r>
          </w:p>
        </w:tc>
        <w:tc>
          <w:tcPr>
            <w:tcW w:w="234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Підпис особи, яка отримала документ</w:t>
            </w:r>
          </w:p>
        </w:tc>
        <w:tc>
          <w:tcPr>
            <w:tcW w:w="1875" w:type="dxa"/>
            <w:tcBorders>
              <w:top w:val="single" w:sz="6" w:space="0" w:color="000000"/>
              <w:left w:val="single" w:sz="6" w:space="0" w:color="000000"/>
              <w:bottom w:val="single" w:sz="6" w:space="0" w:color="000000"/>
              <w:right w:val="single" w:sz="6" w:space="0" w:color="000000"/>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Відмітка про виконання документа</w:t>
            </w:r>
          </w:p>
        </w:tc>
      </w:tr>
      <w:tr w:rsidR="003923C2" w:rsidRPr="003923C2" w:rsidTr="00724918">
        <w:tc>
          <w:tcPr>
            <w:tcW w:w="201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1</w:t>
            </w:r>
          </w:p>
        </w:tc>
        <w:tc>
          <w:tcPr>
            <w:tcW w:w="313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2</w:t>
            </w:r>
          </w:p>
        </w:tc>
        <w:tc>
          <w:tcPr>
            <w:tcW w:w="229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3</w:t>
            </w:r>
          </w:p>
        </w:tc>
        <w:tc>
          <w:tcPr>
            <w:tcW w:w="258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4</w:t>
            </w:r>
          </w:p>
        </w:tc>
        <w:tc>
          <w:tcPr>
            <w:tcW w:w="234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5</w:t>
            </w:r>
          </w:p>
        </w:tc>
        <w:tc>
          <w:tcPr>
            <w:tcW w:w="1875" w:type="dxa"/>
            <w:tcBorders>
              <w:top w:val="single" w:sz="6" w:space="0" w:color="000000"/>
              <w:left w:val="single" w:sz="6" w:space="0" w:color="000000"/>
              <w:bottom w:val="single" w:sz="6" w:space="0" w:color="000000"/>
              <w:right w:val="single" w:sz="6" w:space="0" w:color="000000"/>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6</w:t>
            </w:r>
          </w:p>
        </w:tc>
      </w:tr>
    </w:tbl>
    <w:p w:rsidR="00724918" w:rsidRPr="003923C2" w:rsidRDefault="00724918" w:rsidP="00724918">
      <w:pPr>
        <w:shd w:val="clear" w:color="auto" w:fill="FFFFFF"/>
        <w:spacing w:after="100" w:afterAutospacing="1" w:line="240" w:lineRule="auto"/>
        <w:rPr>
          <w:rFonts w:ascii="Proba Pro" w:eastAsia="Times New Roman" w:hAnsi="Proba Pro" w:cs="Segoe UI"/>
          <w:sz w:val="31"/>
          <w:szCs w:val="31"/>
          <w:lang w:val="uk-UA" w:eastAsia="ru-RU"/>
        </w:rPr>
      </w:pPr>
      <w:bookmarkStart w:id="241" w:name="n1416"/>
      <w:bookmarkEnd w:id="241"/>
      <w:r w:rsidRPr="003923C2">
        <w:rPr>
          <w:rFonts w:ascii="Proba Pro" w:eastAsia="Times New Roman" w:hAnsi="Proba Pro" w:cs="Segoe UI"/>
          <w:sz w:val="31"/>
          <w:szCs w:val="31"/>
          <w:lang w:val="uk-UA" w:eastAsia="ru-RU"/>
        </w:rPr>
        <w:t>Формат А4 (210 х 297).</w:t>
      </w:r>
    </w:p>
    <w:p w:rsidR="00724918" w:rsidRPr="003923C2" w:rsidRDefault="00724918" w:rsidP="00724918">
      <w:pPr>
        <w:shd w:val="clear" w:color="auto" w:fill="FFFFFF"/>
        <w:spacing w:after="100" w:afterAutospacing="1" w:line="240" w:lineRule="auto"/>
        <w:rPr>
          <w:rFonts w:ascii="Proba Pro" w:eastAsia="Times New Roman" w:hAnsi="Proba Pro" w:cs="Segoe UI"/>
          <w:sz w:val="31"/>
          <w:szCs w:val="31"/>
          <w:lang w:val="uk-UA" w:eastAsia="ru-RU"/>
        </w:rPr>
      </w:pPr>
      <w:bookmarkStart w:id="242" w:name="n1417"/>
      <w:bookmarkEnd w:id="242"/>
      <w:r w:rsidRPr="003923C2">
        <w:rPr>
          <w:rFonts w:ascii="Proba Pro" w:eastAsia="Times New Roman" w:hAnsi="Proba Pro" w:cs="Segoe UI"/>
          <w:sz w:val="31"/>
          <w:szCs w:val="31"/>
          <w:lang w:val="uk-UA" w:eastAsia="ru-RU"/>
        </w:rPr>
        <w:t>*У разі потреби журнал може доповнюватися додатковими графами.</w:t>
      </w:r>
    </w:p>
    <w:p w:rsidR="00724918" w:rsidRPr="003923C2" w:rsidRDefault="00724918" w:rsidP="00724918">
      <w:pPr>
        <w:shd w:val="clear" w:color="auto" w:fill="FFFFFF"/>
        <w:spacing w:after="100" w:afterAutospacing="1" w:line="240" w:lineRule="auto"/>
        <w:jc w:val="right"/>
        <w:rPr>
          <w:rFonts w:ascii="Proba Pro" w:eastAsia="Times New Roman" w:hAnsi="Proba Pro" w:cs="Segoe UI"/>
          <w:sz w:val="31"/>
          <w:szCs w:val="31"/>
          <w:lang w:val="uk-UA" w:eastAsia="ru-RU"/>
        </w:rPr>
      </w:pPr>
      <w:r w:rsidRPr="003923C2">
        <w:rPr>
          <w:rFonts w:ascii="Proba Pro" w:eastAsia="Times New Roman" w:hAnsi="Proba Pro" w:cs="Segoe UI"/>
          <w:sz w:val="27"/>
          <w:szCs w:val="27"/>
          <w:lang w:val="uk-UA" w:eastAsia="ru-RU"/>
        </w:rPr>
        <w:t xml:space="preserve">Додаток 6 </w:t>
      </w:r>
      <w:r w:rsidRPr="003923C2">
        <w:rPr>
          <w:rFonts w:ascii="Proba Pro" w:eastAsia="Times New Roman" w:hAnsi="Proba Pro" w:cs="Segoe UI"/>
          <w:sz w:val="27"/>
          <w:szCs w:val="27"/>
          <w:lang w:val="uk-UA" w:eastAsia="ru-RU"/>
        </w:rPr>
        <w:br/>
        <w:t xml:space="preserve">до Правил організації діловодства </w:t>
      </w:r>
      <w:r w:rsidRPr="003923C2">
        <w:rPr>
          <w:rFonts w:ascii="Proba Pro" w:eastAsia="Times New Roman" w:hAnsi="Proba Pro" w:cs="Segoe UI"/>
          <w:sz w:val="27"/>
          <w:szCs w:val="27"/>
          <w:lang w:val="uk-UA" w:eastAsia="ru-RU"/>
        </w:rPr>
        <w:br/>
        <w:t xml:space="preserve">та архівного зберігання документів </w:t>
      </w:r>
      <w:r w:rsidRPr="003923C2">
        <w:rPr>
          <w:rFonts w:ascii="Proba Pro" w:eastAsia="Times New Roman" w:hAnsi="Proba Pro" w:cs="Segoe UI"/>
          <w:sz w:val="27"/>
          <w:szCs w:val="27"/>
          <w:lang w:val="uk-UA" w:eastAsia="ru-RU"/>
        </w:rPr>
        <w:br/>
        <w:t xml:space="preserve">у державних органах, органах місцевого </w:t>
      </w:r>
      <w:r w:rsidRPr="003923C2">
        <w:rPr>
          <w:rFonts w:ascii="Proba Pro" w:eastAsia="Times New Roman" w:hAnsi="Proba Pro" w:cs="Segoe UI"/>
          <w:sz w:val="27"/>
          <w:szCs w:val="27"/>
          <w:lang w:val="uk-UA" w:eastAsia="ru-RU"/>
        </w:rPr>
        <w:br/>
        <w:t xml:space="preserve">самоврядування, на підприємствах, </w:t>
      </w:r>
      <w:r w:rsidRPr="003923C2">
        <w:rPr>
          <w:rFonts w:ascii="Proba Pro" w:eastAsia="Times New Roman" w:hAnsi="Proba Pro" w:cs="Segoe UI"/>
          <w:sz w:val="27"/>
          <w:szCs w:val="27"/>
          <w:lang w:val="uk-UA" w:eastAsia="ru-RU"/>
        </w:rPr>
        <w:br/>
        <w:t xml:space="preserve">в установах і організаціях </w:t>
      </w:r>
      <w:r w:rsidRPr="003923C2">
        <w:rPr>
          <w:rFonts w:ascii="Proba Pro" w:eastAsia="Times New Roman" w:hAnsi="Proba Pro" w:cs="Segoe UI"/>
          <w:sz w:val="27"/>
          <w:szCs w:val="27"/>
          <w:lang w:val="uk-UA" w:eastAsia="ru-RU"/>
        </w:rPr>
        <w:br/>
        <w:t>(пункт 7 глави 3 розділу ІIІ)</w:t>
      </w:r>
    </w:p>
    <w:p w:rsidR="00724918" w:rsidRPr="003923C2" w:rsidRDefault="00724918" w:rsidP="00724918">
      <w:pPr>
        <w:shd w:val="clear" w:color="auto" w:fill="FFFFFF"/>
        <w:spacing w:after="100" w:afterAutospacing="1" w:line="240" w:lineRule="auto"/>
        <w:rPr>
          <w:rFonts w:ascii="Proba Pro" w:eastAsia="Times New Roman" w:hAnsi="Proba Pro" w:cs="Segoe UI"/>
          <w:sz w:val="31"/>
          <w:szCs w:val="31"/>
          <w:lang w:val="uk-UA" w:eastAsia="ru-RU"/>
        </w:rPr>
      </w:pPr>
      <w:r w:rsidRPr="003923C2">
        <w:rPr>
          <w:rFonts w:ascii="Proba Pro" w:eastAsia="Times New Roman" w:hAnsi="Proba Pro" w:cs="Segoe UI"/>
          <w:sz w:val="31"/>
          <w:szCs w:val="31"/>
          <w:lang w:val="uk-UA" w:eastAsia="ru-RU"/>
        </w:rPr>
        <w:t xml:space="preserve">ЖУРНАЛ </w:t>
      </w:r>
      <w:r w:rsidRPr="003923C2">
        <w:rPr>
          <w:rFonts w:ascii="Proba Pro" w:eastAsia="Times New Roman" w:hAnsi="Proba Pro" w:cs="Segoe UI"/>
          <w:sz w:val="31"/>
          <w:szCs w:val="31"/>
          <w:lang w:val="uk-UA" w:eastAsia="ru-RU"/>
        </w:rPr>
        <w:br/>
        <w:t>реєстрації вихідних документів*</w:t>
      </w:r>
    </w:p>
    <w:tbl>
      <w:tblPr>
        <w:tblW w:w="5000" w:type="pct"/>
        <w:tblCellMar>
          <w:top w:w="15" w:type="dxa"/>
          <w:left w:w="15" w:type="dxa"/>
          <w:bottom w:w="15" w:type="dxa"/>
          <w:right w:w="15" w:type="dxa"/>
        </w:tblCellMar>
        <w:tblLook w:val="04A0" w:firstRow="1" w:lastRow="0" w:firstColumn="1" w:lastColumn="0" w:noHBand="0" w:noVBand="1"/>
      </w:tblPr>
      <w:tblGrid>
        <w:gridCol w:w="1499"/>
        <w:gridCol w:w="1864"/>
        <w:gridCol w:w="2275"/>
        <w:gridCol w:w="2146"/>
        <w:gridCol w:w="1838"/>
      </w:tblGrid>
      <w:tr w:rsidR="003923C2" w:rsidRPr="003923C2" w:rsidTr="00724918">
        <w:tc>
          <w:tcPr>
            <w:tcW w:w="186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bookmarkStart w:id="243" w:name="n1420"/>
            <w:bookmarkEnd w:id="243"/>
            <w:r w:rsidRPr="003923C2">
              <w:rPr>
                <w:rFonts w:ascii="Proba Pro" w:eastAsia="Times New Roman" w:hAnsi="Proba Pro" w:cs="Segoe UI"/>
                <w:sz w:val="27"/>
                <w:szCs w:val="27"/>
                <w:lang w:val="uk-UA" w:eastAsia="ru-RU"/>
              </w:rPr>
              <w:lastRenderedPageBreak/>
              <w:t>Дата та індекс документа</w:t>
            </w:r>
          </w:p>
        </w:tc>
        <w:tc>
          <w:tcPr>
            <w:tcW w:w="214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Кореспондент</w:t>
            </w:r>
          </w:p>
        </w:tc>
        <w:tc>
          <w:tcPr>
            <w:tcW w:w="385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Короткий зміст</w:t>
            </w:r>
          </w:p>
        </w:tc>
        <w:tc>
          <w:tcPr>
            <w:tcW w:w="342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Прізвища, ініціали особи, яка підписала документ, та виконавця документа</w:t>
            </w:r>
          </w:p>
        </w:tc>
        <w:tc>
          <w:tcPr>
            <w:tcW w:w="2850" w:type="dxa"/>
            <w:tcBorders>
              <w:top w:val="single" w:sz="6" w:space="0" w:color="000000"/>
              <w:left w:val="single" w:sz="6" w:space="0" w:color="000000"/>
              <w:bottom w:val="single" w:sz="6" w:space="0" w:color="000000"/>
              <w:right w:val="single" w:sz="6" w:space="0" w:color="000000"/>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Примітка</w:t>
            </w:r>
          </w:p>
        </w:tc>
      </w:tr>
      <w:tr w:rsidR="003923C2" w:rsidRPr="003923C2" w:rsidTr="00724918">
        <w:tc>
          <w:tcPr>
            <w:tcW w:w="186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1</w:t>
            </w:r>
          </w:p>
        </w:tc>
        <w:tc>
          <w:tcPr>
            <w:tcW w:w="214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2</w:t>
            </w:r>
          </w:p>
        </w:tc>
        <w:tc>
          <w:tcPr>
            <w:tcW w:w="385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3</w:t>
            </w:r>
          </w:p>
        </w:tc>
        <w:tc>
          <w:tcPr>
            <w:tcW w:w="342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4</w:t>
            </w:r>
          </w:p>
        </w:tc>
        <w:tc>
          <w:tcPr>
            <w:tcW w:w="2850" w:type="dxa"/>
            <w:tcBorders>
              <w:top w:val="single" w:sz="6" w:space="0" w:color="000000"/>
              <w:left w:val="single" w:sz="6" w:space="0" w:color="000000"/>
              <w:bottom w:val="single" w:sz="6" w:space="0" w:color="000000"/>
              <w:right w:val="single" w:sz="6" w:space="0" w:color="000000"/>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5</w:t>
            </w:r>
          </w:p>
        </w:tc>
      </w:tr>
    </w:tbl>
    <w:p w:rsidR="00724918" w:rsidRPr="003923C2" w:rsidRDefault="00724918" w:rsidP="00724918">
      <w:pPr>
        <w:shd w:val="clear" w:color="auto" w:fill="FFFFFF"/>
        <w:spacing w:after="100" w:afterAutospacing="1" w:line="240" w:lineRule="auto"/>
        <w:rPr>
          <w:rFonts w:ascii="Proba Pro" w:eastAsia="Times New Roman" w:hAnsi="Proba Pro" w:cs="Segoe UI"/>
          <w:sz w:val="31"/>
          <w:szCs w:val="31"/>
          <w:lang w:val="uk-UA" w:eastAsia="ru-RU"/>
        </w:rPr>
      </w:pPr>
      <w:bookmarkStart w:id="244" w:name="n1421"/>
      <w:bookmarkEnd w:id="244"/>
      <w:r w:rsidRPr="003923C2">
        <w:rPr>
          <w:rFonts w:ascii="Proba Pro" w:eastAsia="Times New Roman" w:hAnsi="Proba Pro" w:cs="Segoe UI"/>
          <w:sz w:val="31"/>
          <w:szCs w:val="31"/>
          <w:lang w:val="uk-UA" w:eastAsia="ru-RU"/>
        </w:rPr>
        <w:t>Формат А4 (210 х 297).</w:t>
      </w:r>
    </w:p>
    <w:p w:rsidR="00724918" w:rsidRPr="003923C2" w:rsidRDefault="00724918" w:rsidP="00724918">
      <w:pPr>
        <w:shd w:val="clear" w:color="auto" w:fill="FFFFFF"/>
        <w:spacing w:after="100" w:afterAutospacing="1" w:line="240" w:lineRule="auto"/>
        <w:rPr>
          <w:rFonts w:ascii="Proba Pro" w:eastAsia="Times New Roman" w:hAnsi="Proba Pro" w:cs="Segoe UI"/>
          <w:sz w:val="31"/>
          <w:szCs w:val="31"/>
          <w:lang w:val="uk-UA" w:eastAsia="ru-RU"/>
        </w:rPr>
      </w:pPr>
      <w:bookmarkStart w:id="245" w:name="n1422"/>
      <w:bookmarkEnd w:id="245"/>
      <w:r w:rsidRPr="003923C2">
        <w:rPr>
          <w:rFonts w:ascii="Proba Pro" w:eastAsia="Times New Roman" w:hAnsi="Proba Pro" w:cs="Segoe UI"/>
          <w:sz w:val="31"/>
          <w:szCs w:val="31"/>
          <w:lang w:val="uk-UA" w:eastAsia="ru-RU"/>
        </w:rPr>
        <w:t>*У разі потреби журнал може доповнюватися додатковими графами.</w:t>
      </w:r>
    </w:p>
    <w:p w:rsidR="00724918" w:rsidRPr="003923C2" w:rsidRDefault="00724918" w:rsidP="00724918">
      <w:pPr>
        <w:shd w:val="clear" w:color="auto" w:fill="FFFFFF"/>
        <w:spacing w:after="100" w:afterAutospacing="1" w:line="240" w:lineRule="auto"/>
        <w:jc w:val="right"/>
        <w:rPr>
          <w:rFonts w:ascii="Proba Pro" w:eastAsia="Times New Roman" w:hAnsi="Proba Pro" w:cs="Segoe UI"/>
          <w:sz w:val="31"/>
          <w:szCs w:val="31"/>
          <w:lang w:val="uk-UA" w:eastAsia="ru-RU"/>
        </w:rPr>
      </w:pPr>
      <w:bookmarkStart w:id="246" w:name="n1423"/>
      <w:bookmarkStart w:id="247" w:name="n1424"/>
      <w:bookmarkEnd w:id="246"/>
      <w:bookmarkEnd w:id="247"/>
      <w:r w:rsidRPr="003923C2">
        <w:rPr>
          <w:rFonts w:ascii="Proba Pro" w:eastAsia="Times New Roman" w:hAnsi="Proba Pro" w:cs="Segoe UI"/>
          <w:sz w:val="27"/>
          <w:szCs w:val="27"/>
          <w:lang w:val="uk-UA" w:eastAsia="ru-RU"/>
        </w:rPr>
        <w:t xml:space="preserve">Додаток 7 </w:t>
      </w:r>
      <w:r w:rsidRPr="003923C2">
        <w:rPr>
          <w:rFonts w:ascii="Proba Pro" w:eastAsia="Times New Roman" w:hAnsi="Proba Pro" w:cs="Segoe UI"/>
          <w:sz w:val="27"/>
          <w:szCs w:val="27"/>
          <w:lang w:val="uk-UA" w:eastAsia="ru-RU"/>
        </w:rPr>
        <w:br/>
        <w:t xml:space="preserve">до Правил організації діловодства </w:t>
      </w:r>
      <w:r w:rsidRPr="003923C2">
        <w:rPr>
          <w:rFonts w:ascii="Proba Pro" w:eastAsia="Times New Roman" w:hAnsi="Proba Pro" w:cs="Segoe UI"/>
          <w:sz w:val="27"/>
          <w:szCs w:val="27"/>
          <w:lang w:val="uk-UA" w:eastAsia="ru-RU"/>
        </w:rPr>
        <w:br/>
        <w:t xml:space="preserve">та архівного зберігання документів </w:t>
      </w:r>
      <w:r w:rsidRPr="003923C2">
        <w:rPr>
          <w:rFonts w:ascii="Proba Pro" w:eastAsia="Times New Roman" w:hAnsi="Proba Pro" w:cs="Segoe UI"/>
          <w:sz w:val="27"/>
          <w:szCs w:val="27"/>
          <w:lang w:val="uk-UA" w:eastAsia="ru-RU"/>
        </w:rPr>
        <w:br/>
        <w:t xml:space="preserve">у державних органах, органах місцевого </w:t>
      </w:r>
      <w:r w:rsidRPr="003923C2">
        <w:rPr>
          <w:rFonts w:ascii="Proba Pro" w:eastAsia="Times New Roman" w:hAnsi="Proba Pro" w:cs="Segoe UI"/>
          <w:sz w:val="27"/>
          <w:szCs w:val="27"/>
          <w:lang w:val="uk-UA" w:eastAsia="ru-RU"/>
        </w:rPr>
        <w:br/>
        <w:t xml:space="preserve">самоврядування, на підприємствах, </w:t>
      </w:r>
      <w:r w:rsidRPr="003923C2">
        <w:rPr>
          <w:rFonts w:ascii="Proba Pro" w:eastAsia="Times New Roman" w:hAnsi="Proba Pro" w:cs="Segoe UI"/>
          <w:sz w:val="27"/>
          <w:szCs w:val="27"/>
          <w:lang w:val="uk-UA" w:eastAsia="ru-RU"/>
        </w:rPr>
        <w:br/>
        <w:t xml:space="preserve">в установах і організаціях </w:t>
      </w:r>
      <w:r w:rsidRPr="003923C2">
        <w:rPr>
          <w:rFonts w:ascii="Proba Pro" w:eastAsia="Times New Roman" w:hAnsi="Proba Pro" w:cs="Segoe UI"/>
          <w:sz w:val="27"/>
          <w:szCs w:val="27"/>
          <w:lang w:val="uk-UA" w:eastAsia="ru-RU"/>
        </w:rPr>
        <w:br/>
        <w:t>(пункт 7 глави 3 розділу ІIІ)</w:t>
      </w:r>
    </w:p>
    <w:p w:rsidR="00724918" w:rsidRPr="003923C2" w:rsidRDefault="00724918" w:rsidP="00724918">
      <w:pPr>
        <w:shd w:val="clear" w:color="auto" w:fill="FFFFFF"/>
        <w:spacing w:after="100" w:afterAutospacing="1" w:line="240" w:lineRule="auto"/>
        <w:jc w:val="center"/>
        <w:rPr>
          <w:rFonts w:ascii="Proba Pro" w:eastAsia="Times New Roman" w:hAnsi="Proba Pro" w:cs="Segoe UI"/>
          <w:b/>
          <w:sz w:val="31"/>
          <w:szCs w:val="31"/>
          <w:lang w:val="uk-UA" w:eastAsia="ru-RU"/>
        </w:rPr>
      </w:pPr>
      <w:r w:rsidRPr="003923C2">
        <w:rPr>
          <w:rFonts w:ascii="Proba Pro" w:eastAsia="Times New Roman" w:hAnsi="Proba Pro" w:cs="Segoe UI"/>
          <w:b/>
          <w:sz w:val="31"/>
          <w:szCs w:val="31"/>
          <w:lang w:val="uk-UA" w:eastAsia="ru-RU"/>
        </w:rPr>
        <w:t xml:space="preserve">ЖУРНАЛ </w:t>
      </w:r>
      <w:r w:rsidRPr="003923C2">
        <w:rPr>
          <w:rFonts w:ascii="Proba Pro" w:eastAsia="Times New Roman" w:hAnsi="Proba Pro" w:cs="Segoe UI"/>
          <w:b/>
          <w:sz w:val="31"/>
          <w:szCs w:val="31"/>
          <w:lang w:val="uk-UA" w:eastAsia="ru-RU"/>
        </w:rPr>
        <w:br/>
        <w:t>реєстрації внутрішніх документів*</w:t>
      </w:r>
    </w:p>
    <w:tbl>
      <w:tblPr>
        <w:tblW w:w="5000" w:type="pct"/>
        <w:tblCellMar>
          <w:top w:w="15" w:type="dxa"/>
          <w:left w:w="15" w:type="dxa"/>
          <w:bottom w:w="15" w:type="dxa"/>
          <w:right w:w="15" w:type="dxa"/>
        </w:tblCellMar>
        <w:tblLook w:val="04A0" w:firstRow="1" w:lastRow="0" w:firstColumn="1" w:lastColumn="0" w:noHBand="0" w:noVBand="1"/>
      </w:tblPr>
      <w:tblGrid>
        <w:gridCol w:w="1776"/>
        <w:gridCol w:w="1944"/>
        <w:gridCol w:w="2507"/>
        <w:gridCol w:w="1677"/>
        <w:gridCol w:w="1718"/>
      </w:tblGrid>
      <w:tr w:rsidR="003923C2" w:rsidRPr="003923C2" w:rsidTr="00724918">
        <w:trPr>
          <w:trHeight w:val="315"/>
        </w:trPr>
        <w:tc>
          <w:tcPr>
            <w:tcW w:w="2580" w:type="dxa"/>
            <w:tcBorders>
              <w:top w:val="single" w:sz="6" w:space="0" w:color="000000"/>
              <w:left w:val="single" w:sz="6" w:space="0" w:color="000000"/>
              <w:bottom w:val="single" w:sz="6" w:space="0" w:color="000000"/>
              <w:right w:val="single" w:sz="6" w:space="0" w:color="000000"/>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bookmarkStart w:id="248" w:name="n1425"/>
            <w:bookmarkEnd w:id="248"/>
            <w:r w:rsidRPr="003923C2">
              <w:rPr>
                <w:rFonts w:ascii="Proba Pro" w:eastAsia="Times New Roman" w:hAnsi="Proba Pro" w:cs="Segoe UI"/>
                <w:sz w:val="27"/>
                <w:szCs w:val="27"/>
                <w:lang w:val="uk-UA" w:eastAsia="ru-RU"/>
              </w:rPr>
              <w:t>Дата та індекс документа</w:t>
            </w:r>
          </w:p>
        </w:tc>
        <w:tc>
          <w:tcPr>
            <w:tcW w:w="313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Короткий зміст</w:t>
            </w:r>
          </w:p>
        </w:tc>
        <w:tc>
          <w:tcPr>
            <w:tcW w:w="357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Резолюція або відповідальний виконавець</w:t>
            </w:r>
          </w:p>
        </w:tc>
        <w:tc>
          <w:tcPr>
            <w:tcW w:w="229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Підпис особи, яка отримала документ, дата отримання</w:t>
            </w:r>
          </w:p>
        </w:tc>
        <w:tc>
          <w:tcPr>
            <w:tcW w:w="2430" w:type="dxa"/>
            <w:tcBorders>
              <w:top w:val="single" w:sz="6" w:space="0" w:color="000000"/>
              <w:left w:val="single" w:sz="6" w:space="0" w:color="000000"/>
              <w:bottom w:val="single" w:sz="6" w:space="0" w:color="000000"/>
              <w:right w:val="single" w:sz="6" w:space="0" w:color="000000"/>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Відмітка про виконання документа</w:t>
            </w:r>
          </w:p>
        </w:tc>
      </w:tr>
      <w:tr w:rsidR="003923C2" w:rsidRPr="003923C2" w:rsidTr="00724918">
        <w:trPr>
          <w:trHeight w:val="315"/>
        </w:trPr>
        <w:tc>
          <w:tcPr>
            <w:tcW w:w="2580" w:type="dxa"/>
            <w:tcBorders>
              <w:top w:val="single" w:sz="6" w:space="0" w:color="000000"/>
              <w:left w:val="single" w:sz="6" w:space="0" w:color="000000"/>
              <w:bottom w:val="single" w:sz="6" w:space="0" w:color="000000"/>
              <w:right w:val="single" w:sz="6" w:space="0" w:color="000000"/>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1</w:t>
            </w:r>
          </w:p>
        </w:tc>
        <w:tc>
          <w:tcPr>
            <w:tcW w:w="313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2</w:t>
            </w:r>
          </w:p>
        </w:tc>
        <w:tc>
          <w:tcPr>
            <w:tcW w:w="3570"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3</w:t>
            </w:r>
          </w:p>
        </w:tc>
        <w:tc>
          <w:tcPr>
            <w:tcW w:w="2295" w:type="dxa"/>
            <w:tcBorders>
              <w:top w:val="single" w:sz="6" w:space="0" w:color="auto"/>
              <w:left w:val="single" w:sz="6" w:space="0" w:color="auto"/>
              <w:bottom w:val="single" w:sz="6" w:space="0" w:color="auto"/>
              <w:right w:val="nil"/>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4</w:t>
            </w:r>
          </w:p>
        </w:tc>
        <w:tc>
          <w:tcPr>
            <w:tcW w:w="2430" w:type="dxa"/>
            <w:tcBorders>
              <w:top w:val="single" w:sz="6" w:space="0" w:color="000000"/>
              <w:left w:val="single" w:sz="6" w:space="0" w:color="000000"/>
              <w:bottom w:val="single" w:sz="6" w:space="0" w:color="000000"/>
              <w:right w:val="single" w:sz="6" w:space="0" w:color="000000"/>
            </w:tcBorders>
            <w:hideMark/>
          </w:tcPr>
          <w:p w:rsidR="00724918" w:rsidRPr="003923C2" w:rsidRDefault="00724918" w:rsidP="00724918">
            <w:pPr>
              <w:spacing w:after="100" w:afterAutospacing="1" w:line="360" w:lineRule="atLeast"/>
              <w:rPr>
                <w:rFonts w:ascii="Proba Pro" w:eastAsia="Times New Roman" w:hAnsi="Proba Pro" w:cs="Segoe UI"/>
                <w:sz w:val="27"/>
                <w:szCs w:val="27"/>
                <w:lang w:val="uk-UA" w:eastAsia="ru-RU"/>
              </w:rPr>
            </w:pPr>
            <w:r w:rsidRPr="003923C2">
              <w:rPr>
                <w:rFonts w:ascii="Proba Pro" w:eastAsia="Times New Roman" w:hAnsi="Proba Pro" w:cs="Segoe UI"/>
                <w:sz w:val="27"/>
                <w:szCs w:val="27"/>
                <w:lang w:val="uk-UA" w:eastAsia="ru-RU"/>
              </w:rPr>
              <w:t>5</w:t>
            </w:r>
          </w:p>
        </w:tc>
      </w:tr>
    </w:tbl>
    <w:p w:rsidR="00724918" w:rsidRPr="003923C2" w:rsidRDefault="00724918" w:rsidP="00724918">
      <w:pPr>
        <w:shd w:val="clear" w:color="auto" w:fill="FFFFFF"/>
        <w:spacing w:after="100" w:afterAutospacing="1" w:line="240" w:lineRule="auto"/>
        <w:rPr>
          <w:rFonts w:ascii="Proba Pro" w:eastAsia="Times New Roman" w:hAnsi="Proba Pro" w:cs="Segoe UI"/>
          <w:sz w:val="31"/>
          <w:szCs w:val="31"/>
          <w:lang w:val="uk-UA" w:eastAsia="ru-RU"/>
        </w:rPr>
      </w:pPr>
      <w:bookmarkStart w:id="249" w:name="n1426"/>
      <w:bookmarkEnd w:id="249"/>
      <w:r w:rsidRPr="003923C2">
        <w:rPr>
          <w:rFonts w:ascii="Proba Pro" w:eastAsia="Times New Roman" w:hAnsi="Proba Pro" w:cs="Segoe UI"/>
          <w:sz w:val="31"/>
          <w:szCs w:val="31"/>
          <w:lang w:val="uk-UA" w:eastAsia="ru-RU"/>
        </w:rPr>
        <w:t>Формат А4 (210 х 297).</w:t>
      </w:r>
    </w:p>
    <w:p w:rsidR="00724918" w:rsidRPr="003923C2" w:rsidRDefault="00724918" w:rsidP="00724918">
      <w:pPr>
        <w:shd w:val="clear" w:color="auto" w:fill="FFFFFF"/>
        <w:spacing w:after="100" w:afterAutospacing="1" w:line="240" w:lineRule="auto"/>
        <w:rPr>
          <w:rFonts w:ascii="Proba Pro" w:eastAsia="Times New Roman" w:hAnsi="Proba Pro" w:cs="Segoe UI"/>
          <w:sz w:val="31"/>
          <w:szCs w:val="31"/>
          <w:lang w:val="uk-UA" w:eastAsia="ru-RU"/>
        </w:rPr>
      </w:pPr>
      <w:bookmarkStart w:id="250" w:name="n1427"/>
      <w:bookmarkEnd w:id="250"/>
      <w:r w:rsidRPr="003923C2">
        <w:rPr>
          <w:rFonts w:ascii="Proba Pro" w:eastAsia="Times New Roman" w:hAnsi="Proba Pro" w:cs="Segoe UI"/>
          <w:sz w:val="31"/>
          <w:szCs w:val="31"/>
          <w:lang w:val="uk-UA" w:eastAsia="ru-RU"/>
        </w:rPr>
        <w:t xml:space="preserve">__________ </w:t>
      </w:r>
      <w:r w:rsidRPr="003923C2">
        <w:rPr>
          <w:rFonts w:ascii="Proba Pro" w:eastAsia="Times New Roman" w:hAnsi="Proba Pro" w:cs="Segoe UI"/>
          <w:sz w:val="31"/>
          <w:szCs w:val="31"/>
          <w:lang w:val="uk-UA" w:eastAsia="ru-RU"/>
        </w:rPr>
        <w:br/>
        <w:t>*У разі потреби журнал може доповнюватися додатковими графами.</w:t>
      </w:r>
    </w:p>
    <w:p w:rsidR="00724918" w:rsidRPr="003923C2" w:rsidRDefault="00724918">
      <w:pPr>
        <w:rPr>
          <w:lang w:val="uk-UA"/>
        </w:rPr>
        <w:sectPr w:rsidR="00724918" w:rsidRPr="003923C2" w:rsidSect="00724918">
          <w:type w:val="continuous"/>
          <w:pgSz w:w="11906" w:h="16838"/>
          <w:pgMar w:top="567" w:right="850" w:bottom="567" w:left="1418" w:header="709" w:footer="709" w:gutter="0"/>
          <w:cols w:space="708"/>
          <w:docGrid w:linePitch="360"/>
        </w:sectPr>
      </w:pPr>
    </w:p>
    <w:p w:rsidR="00340B62" w:rsidRPr="003923C2" w:rsidRDefault="00340B62">
      <w:pPr>
        <w:rPr>
          <w:lang w:val="uk-UA"/>
        </w:rPr>
      </w:pPr>
    </w:p>
    <w:sectPr w:rsidR="00340B62" w:rsidRPr="003923C2" w:rsidSect="00AF7D10">
      <w:type w:val="continuous"/>
      <w:pgSz w:w="11906" w:h="16838"/>
      <w:pgMar w:top="567" w:right="850" w:bottom="567"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FE" w:rsidRDefault="005939FE" w:rsidP="00D55CD1">
      <w:pPr>
        <w:spacing w:after="0" w:line="240" w:lineRule="auto"/>
      </w:pPr>
      <w:r>
        <w:separator/>
      </w:r>
    </w:p>
  </w:endnote>
  <w:endnote w:type="continuationSeparator" w:id="0">
    <w:p w:rsidR="005939FE" w:rsidRDefault="005939FE" w:rsidP="00D5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roba Pro">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173420"/>
      <w:docPartObj>
        <w:docPartGallery w:val="Page Numbers (Bottom of Page)"/>
        <w:docPartUnique/>
      </w:docPartObj>
    </w:sdtPr>
    <w:sdtContent>
      <w:p w:rsidR="006A09D0" w:rsidRDefault="006A09D0">
        <w:pPr>
          <w:pStyle w:val="a7"/>
        </w:pPr>
        <w:r>
          <w:fldChar w:fldCharType="begin"/>
        </w:r>
        <w:r>
          <w:instrText>PAGE   \* MERGEFORMAT</w:instrText>
        </w:r>
        <w:r>
          <w:fldChar w:fldCharType="separate"/>
        </w:r>
        <w:r w:rsidRPr="006A09D0">
          <w:rPr>
            <w:noProof/>
            <w:lang w:val="ru-RU"/>
          </w:rPr>
          <w:t>16</w:t>
        </w:r>
        <w:r>
          <w:fldChar w:fldCharType="end"/>
        </w:r>
      </w:p>
    </w:sdtContent>
  </w:sdt>
  <w:p w:rsidR="006A09D0" w:rsidRDefault="006A09D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FE" w:rsidRDefault="005939FE" w:rsidP="00D55CD1">
      <w:pPr>
        <w:spacing w:after="0" w:line="240" w:lineRule="auto"/>
      </w:pPr>
      <w:r>
        <w:separator/>
      </w:r>
    </w:p>
  </w:footnote>
  <w:footnote w:type="continuationSeparator" w:id="0">
    <w:p w:rsidR="005939FE" w:rsidRDefault="005939FE" w:rsidP="00D55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C1"/>
    <w:rsid w:val="00165699"/>
    <w:rsid w:val="001820EF"/>
    <w:rsid w:val="002052C1"/>
    <w:rsid w:val="00340B62"/>
    <w:rsid w:val="003923C2"/>
    <w:rsid w:val="005939FE"/>
    <w:rsid w:val="006A09D0"/>
    <w:rsid w:val="00724918"/>
    <w:rsid w:val="00AF7D10"/>
    <w:rsid w:val="00D55CD1"/>
    <w:rsid w:val="00D96EF1"/>
    <w:rsid w:val="00E7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65F3"/>
  <w15:chartTrackingRefBased/>
  <w15:docId w15:val="{10C84E5D-9E89-4C35-A72A-8DA402E6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EF1"/>
    <w:pPr>
      <w:spacing w:line="256"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EF1"/>
    <w:rPr>
      <w:color w:val="0000FF"/>
      <w:u w:val="single"/>
    </w:rPr>
  </w:style>
  <w:style w:type="character" w:styleId="a4">
    <w:name w:val="FollowedHyperlink"/>
    <w:basedOn w:val="a0"/>
    <w:uiPriority w:val="99"/>
    <w:semiHidden/>
    <w:unhideWhenUsed/>
    <w:rsid w:val="00D55CD1"/>
    <w:rPr>
      <w:color w:val="954F72" w:themeColor="followedHyperlink"/>
      <w:u w:val="single"/>
    </w:rPr>
  </w:style>
  <w:style w:type="paragraph" w:styleId="a5">
    <w:name w:val="header"/>
    <w:basedOn w:val="a"/>
    <w:link w:val="a6"/>
    <w:uiPriority w:val="99"/>
    <w:unhideWhenUsed/>
    <w:rsid w:val="00D55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5CD1"/>
    <w:rPr>
      <w:lang w:val="en-US" w:eastAsia="en-US"/>
    </w:rPr>
  </w:style>
  <w:style w:type="paragraph" w:styleId="a7">
    <w:name w:val="footer"/>
    <w:basedOn w:val="a"/>
    <w:link w:val="a8"/>
    <w:uiPriority w:val="99"/>
    <w:unhideWhenUsed/>
    <w:rsid w:val="00D55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5CD1"/>
    <w:rPr>
      <w:lang w:val="en-US" w:eastAsia="en-US"/>
    </w:rPr>
  </w:style>
  <w:style w:type="paragraph" w:styleId="a9">
    <w:name w:val="Balloon Text"/>
    <w:basedOn w:val="a"/>
    <w:link w:val="aa"/>
    <w:uiPriority w:val="99"/>
    <w:semiHidden/>
    <w:unhideWhenUsed/>
    <w:rsid w:val="001820E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820E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7109">
      <w:bodyDiv w:val="1"/>
      <w:marLeft w:val="0"/>
      <w:marRight w:val="0"/>
      <w:marTop w:val="0"/>
      <w:marBottom w:val="0"/>
      <w:divBdr>
        <w:top w:val="none" w:sz="0" w:space="0" w:color="auto"/>
        <w:left w:val="none" w:sz="0" w:space="0" w:color="auto"/>
        <w:bottom w:val="none" w:sz="0" w:space="0" w:color="auto"/>
        <w:right w:val="none" w:sz="0" w:space="0" w:color="auto"/>
      </w:divBdr>
      <w:divsChild>
        <w:div w:id="457921873">
          <w:marLeft w:val="0"/>
          <w:marRight w:val="0"/>
          <w:marTop w:val="0"/>
          <w:marBottom w:val="0"/>
          <w:divBdr>
            <w:top w:val="none" w:sz="0" w:space="0" w:color="auto"/>
            <w:left w:val="none" w:sz="0" w:space="0" w:color="auto"/>
            <w:bottom w:val="none" w:sz="0" w:space="0" w:color="auto"/>
            <w:right w:val="none" w:sz="0" w:space="0" w:color="auto"/>
          </w:divBdr>
          <w:divsChild>
            <w:div w:id="1532300937">
              <w:marLeft w:val="0"/>
              <w:marRight w:val="0"/>
              <w:marTop w:val="0"/>
              <w:marBottom w:val="0"/>
              <w:divBdr>
                <w:top w:val="none" w:sz="0" w:space="0" w:color="auto"/>
                <w:left w:val="none" w:sz="0" w:space="0" w:color="auto"/>
                <w:bottom w:val="none" w:sz="0" w:space="0" w:color="auto"/>
                <w:right w:val="none" w:sz="0" w:space="0" w:color="auto"/>
              </w:divBdr>
              <w:divsChild>
                <w:div w:id="2101486643">
                  <w:marLeft w:val="-225"/>
                  <w:marRight w:val="-225"/>
                  <w:marTop w:val="0"/>
                  <w:marBottom w:val="0"/>
                  <w:divBdr>
                    <w:top w:val="none" w:sz="0" w:space="0" w:color="auto"/>
                    <w:left w:val="none" w:sz="0" w:space="0" w:color="auto"/>
                    <w:bottom w:val="none" w:sz="0" w:space="0" w:color="auto"/>
                    <w:right w:val="none" w:sz="0" w:space="0" w:color="auto"/>
                  </w:divBdr>
                  <w:divsChild>
                    <w:div w:id="1494711938">
                      <w:marLeft w:val="0"/>
                      <w:marRight w:val="0"/>
                      <w:marTop w:val="0"/>
                      <w:marBottom w:val="0"/>
                      <w:divBdr>
                        <w:top w:val="none" w:sz="0" w:space="0" w:color="auto"/>
                        <w:left w:val="none" w:sz="0" w:space="0" w:color="auto"/>
                        <w:bottom w:val="none" w:sz="0" w:space="0" w:color="auto"/>
                        <w:right w:val="none" w:sz="0" w:space="0" w:color="auto"/>
                      </w:divBdr>
                      <w:divsChild>
                        <w:div w:id="1045107869">
                          <w:marLeft w:val="0"/>
                          <w:marRight w:val="0"/>
                          <w:marTop w:val="0"/>
                          <w:marBottom w:val="0"/>
                          <w:divBdr>
                            <w:top w:val="none" w:sz="0" w:space="0" w:color="auto"/>
                            <w:left w:val="none" w:sz="0" w:space="0" w:color="auto"/>
                            <w:bottom w:val="none" w:sz="0" w:space="0" w:color="auto"/>
                            <w:right w:val="none" w:sz="0" w:space="0" w:color="auto"/>
                          </w:divBdr>
                          <w:divsChild>
                            <w:div w:id="1726295118">
                              <w:marLeft w:val="-225"/>
                              <w:marRight w:val="-225"/>
                              <w:marTop w:val="0"/>
                              <w:marBottom w:val="0"/>
                              <w:divBdr>
                                <w:top w:val="none" w:sz="0" w:space="0" w:color="auto"/>
                                <w:left w:val="none" w:sz="0" w:space="0" w:color="auto"/>
                                <w:bottom w:val="none" w:sz="0" w:space="0" w:color="auto"/>
                                <w:right w:val="none" w:sz="0" w:space="0" w:color="auto"/>
                              </w:divBdr>
                              <w:divsChild>
                                <w:div w:id="1071199318">
                                  <w:marLeft w:val="0"/>
                                  <w:marRight w:val="0"/>
                                  <w:marTop w:val="0"/>
                                  <w:marBottom w:val="0"/>
                                  <w:divBdr>
                                    <w:top w:val="none" w:sz="0" w:space="0" w:color="auto"/>
                                    <w:left w:val="none" w:sz="0" w:space="0" w:color="auto"/>
                                    <w:bottom w:val="none" w:sz="0" w:space="0" w:color="auto"/>
                                    <w:right w:val="none" w:sz="0" w:space="0" w:color="auto"/>
                                  </w:divBdr>
                                  <w:divsChild>
                                    <w:div w:id="1361081410">
                                      <w:marLeft w:val="0"/>
                                      <w:marRight w:val="0"/>
                                      <w:marTop w:val="0"/>
                                      <w:marBottom w:val="0"/>
                                      <w:divBdr>
                                        <w:top w:val="none" w:sz="0" w:space="0" w:color="auto"/>
                                        <w:left w:val="none" w:sz="0" w:space="0" w:color="auto"/>
                                        <w:bottom w:val="none" w:sz="0" w:space="0" w:color="auto"/>
                                        <w:right w:val="none" w:sz="0" w:space="0" w:color="auto"/>
                                      </w:divBdr>
                                      <w:divsChild>
                                        <w:div w:id="847790430">
                                          <w:marLeft w:val="0"/>
                                          <w:marRight w:val="0"/>
                                          <w:marTop w:val="0"/>
                                          <w:marBottom w:val="0"/>
                                          <w:divBdr>
                                            <w:top w:val="none" w:sz="0" w:space="0" w:color="auto"/>
                                            <w:left w:val="none" w:sz="0" w:space="0" w:color="auto"/>
                                            <w:bottom w:val="none" w:sz="0" w:space="0" w:color="auto"/>
                                            <w:right w:val="none" w:sz="0" w:space="0" w:color="auto"/>
                                          </w:divBdr>
                                          <w:divsChild>
                                            <w:div w:id="1301888417">
                                              <w:marLeft w:val="0"/>
                                              <w:marRight w:val="0"/>
                                              <w:marTop w:val="0"/>
                                              <w:marBottom w:val="0"/>
                                              <w:divBdr>
                                                <w:top w:val="none" w:sz="0" w:space="0" w:color="auto"/>
                                                <w:left w:val="none" w:sz="0" w:space="0" w:color="auto"/>
                                                <w:bottom w:val="none" w:sz="0" w:space="0" w:color="auto"/>
                                                <w:right w:val="none" w:sz="0" w:space="0" w:color="auto"/>
                                              </w:divBdr>
                                            </w:div>
                                            <w:div w:id="1524129365">
                                              <w:marLeft w:val="0"/>
                                              <w:marRight w:val="0"/>
                                              <w:marTop w:val="0"/>
                                              <w:marBottom w:val="0"/>
                                              <w:divBdr>
                                                <w:top w:val="none" w:sz="0" w:space="0" w:color="auto"/>
                                                <w:left w:val="none" w:sz="0" w:space="0" w:color="auto"/>
                                                <w:bottom w:val="none" w:sz="0" w:space="0" w:color="auto"/>
                                                <w:right w:val="none" w:sz="0" w:space="0" w:color="auto"/>
                                              </w:divBdr>
                                            </w:div>
                                            <w:div w:id="1413814689">
                                              <w:marLeft w:val="0"/>
                                              <w:marRight w:val="0"/>
                                              <w:marTop w:val="0"/>
                                              <w:marBottom w:val="0"/>
                                              <w:divBdr>
                                                <w:top w:val="none" w:sz="0" w:space="0" w:color="auto"/>
                                                <w:left w:val="none" w:sz="0" w:space="0" w:color="auto"/>
                                                <w:bottom w:val="none" w:sz="0" w:space="0" w:color="auto"/>
                                                <w:right w:val="none" w:sz="0" w:space="0" w:color="auto"/>
                                              </w:divBdr>
                                            </w:div>
                                            <w:div w:id="273289882">
                                              <w:marLeft w:val="0"/>
                                              <w:marRight w:val="0"/>
                                              <w:marTop w:val="0"/>
                                              <w:marBottom w:val="0"/>
                                              <w:divBdr>
                                                <w:top w:val="none" w:sz="0" w:space="0" w:color="auto"/>
                                                <w:left w:val="none" w:sz="0" w:space="0" w:color="auto"/>
                                                <w:bottom w:val="none" w:sz="0" w:space="0" w:color="auto"/>
                                                <w:right w:val="none" w:sz="0" w:space="0" w:color="auto"/>
                                              </w:divBdr>
                                            </w:div>
                                            <w:div w:id="1443066017">
                                              <w:marLeft w:val="0"/>
                                              <w:marRight w:val="0"/>
                                              <w:marTop w:val="0"/>
                                              <w:marBottom w:val="0"/>
                                              <w:divBdr>
                                                <w:top w:val="none" w:sz="0" w:space="0" w:color="auto"/>
                                                <w:left w:val="none" w:sz="0" w:space="0" w:color="auto"/>
                                                <w:bottom w:val="none" w:sz="0" w:space="0" w:color="auto"/>
                                                <w:right w:val="none" w:sz="0" w:space="0" w:color="auto"/>
                                              </w:divBdr>
                                            </w:div>
                                            <w:div w:id="8835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3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51-15" TargetMode="External"/><Relationship Id="rId13" Type="http://schemas.openxmlformats.org/officeDocument/2006/relationships/hyperlink" Target="https://zakon.rada.gov.ua/laws/show/z0571-12" TargetMode="External"/><Relationship Id="rId18" Type="http://schemas.openxmlformats.org/officeDocument/2006/relationships/hyperlink" Target="https://zakon.rada.gov.ua/laws/show/z1028-18" TargetMode="External"/><Relationship Id="rId26" Type="http://schemas.openxmlformats.org/officeDocument/2006/relationships/hyperlink" Target="https://zakon.rada.gov.ua/laws/show/z0736-15" TargetMode="External"/><Relationship Id="rId3" Type="http://schemas.openxmlformats.org/officeDocument/2006/relationships/settings" Target="settings.xml"/><Relationship Id="rId21" Type="http://schemas.openxmlformats.org/officeDocument/2006/relationships/hyperlink" Target="https://zakon.rada.gov.ua/laws/show/z1028-18" TargetMode="External"/><Relationship Id="rId34" Type="http://schemas.openxmlformats.org/officeDocument/2006/relationships/theme" Target="theme/theme1.xml"/><Relationship Id="rId7" Type="http://schemas.openxmlformats.org/officeDocument/2006/relationships/hyperlink" Target="https://zakon.rada.gov.ua/laws/show/z1028-18" TargetMode="External"/><Relationship Id="rId12" Type="http://schemas.openxmlformats.org/officeDocument/2006/relationships/hyperlink" Target="https://zakon.rada.gov.ua/laws/show/2939-17" TargetMode="External"/><Relationship Id="rId17" Type="http://schemas.openxmlformats.org/officeDocument/2006/relationships/hyperlink" Target="https://zakon.rada.gov.ua/laws/show/z1028-18" TargetMode="External"/><Relationship Id="rId25" Type="http://schemas.openxmlformats.org/officeDocument/2006/relationships/hyperlink" Target="https://zakon.rada.gov.ua/laws/show/z1028-1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v0055609-03" TargetMode="External"/><Relationship Id="rId20" Type="http://schemas.openxmlformats.org/officeDocument/2006/relationships/hyperlink" Target="https://zakon.rada.gov.ua/laws/show/z0736-15" TargetMode="External"/><Relationship Id="rId29" Type="http://schemas.openxmlformats.org/officeDocument/2006/relationships/hyperlink" Target="https://zakon.rada.gov.ua/laws/show/z0736-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393/96-%D0%B2%D1%80" TargetMode="External"/><Relationship Id="rId24" Type="http://schemas.openxmlformats.org/officeDocument/2006/relationships/hyperlink" Target="https://zakon.rada.gov.ua/laws/show/z1028-1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zakon.rada.gov.ua/laws/show/v0055609-03" TargetMode="External"/><Relationship Id="rId23" Type="http://schemas.openxmlformats.org/officeDocument/2006/relationships/hyperlink" Target="https://zakon.rada.gov.ua/laws/show/z0736-15" TargetMode="External"/><Relationship Id="rId28" Type="http://schemas.openxmlformats.org/officeDocument/2006/relationships/hyperlink" Target="https://zakon.rada.gov.ua/laws/show/z0736-15" TargetMode="External"/><Relationship Id="rId10" Type="http://schemas.openxmlformats.org/officeDocument/2006/relationships/hyperlink" Target="https://zakon.rada.gov.ua/laws/show/z1421-14" TargetMode="External"/><Relationship Id="rId19" Type="http://schemas.openxmlformats.org/officeDocument/2006/relationships/hyperlink" Target="https://zakon.rada.gov.ua/laws/show/z0736-15" TargetMode="External"/><Relationship Id="rId31" Type="http://schemas.openxmlformats.org/officeDocument/2006/relationships/hyperlink" Target="https://zakon.rada.gov.ua/laws/show/z1062-13" TargetMode="External"/><Relationship Id="rId4" Type="http://schemas.openxmlformats.org/officeDocument/2006/relationships/webSettings" Target="webSettings.xml"/><Relationship Id="rId9" Type="http://schemas.openxmlformats.org/officeDocument/2006/relationships/hyperlink" Target="https://zakon.rada.gov.ua/laws/show/852-15" TargetMode="External"/><Relationship Id="rId14" Type="http://schemas.openxmlformats.org/officeDocument/2006/relationships/hyperlink" Target="https://zakon.rada.gov.ua/laws/show/v1024217-98" TargetMode="External"/><Relationship Id="rId22" Type="http://schemas.openxmlformats.org/officeDocument/2006/relationships/hyperlink" Target="https://zakon.rada.gov.ua/laws/show/z1028-18" TargetMode="External"/><Relationship Id="rId27" Type="http://schemas.openxmlformats.org/officeDocument/2006/relationships/hyperlink" Target="https://zakon.rada.gov.ua/laws/show/z0736-15" TargetMode="External"/><Relationship Id="rId30" Type="http://schemas.openxmlformats.org/officeDocument/2006/relationships/hyperlink" Target="https://zakon.rada.gov.ua/laws/show/1004-200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5368-65DA-455D-87F4-89EA3526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5735</Words>
  <Characters>32690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cp:lastPrinted>2025-01-16T10:16:00Z</cp:lastPrinted>
  <dcterms:created xsi:type="dcterms:W3CDTF">2025-01-13T06:27:00Z</dcterms:created>
  <dcterms:modified xsi:type="dcterms:W3CDTF">2025-01-16T10:17:00Z</dcterms:modified>
</cp:coreProperties>
</file>