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43" w:rsidRDefault="00936843" w:rsidP="00936843">
      <w:pPr>
        <w:keepNext/>
        <w:tabs>
          <w:tab w:val="left" w:pos="8280"/>
        </w:tabs>
        <w:ind w:right="26"/>
        <w:jc w:val="center"/>
        <w:outlineLvl w:val="3"/>
        <w:rPr>
          <w:b/>
          <w:spacing w:val="0"/>
          <w:sz w:val="28"/>
          <w:szCs w:val="28"/>
        </w:rPr>
      </w:pPr>
      <w:r>
        <w:rPr>
          <w:b/>
          <w:spacing w:val="0"/>
          <w:sz w:val="28"/>
          <w:szCs w:val="28"/>
        </w:rPr>
        <w:t>УКРАЇНА</w:t>
      </w:r>
    </w:p>
    <w:p w:rsidR="00936843" w:rsidRDefault="00936843" w:rsidP="00936843">
      <w:pPr>
        <w:keepNext/>
        <w:tabs>
          <w:tab w:val="left" w:pos="8280"/>
        </w:tabs>
        <w:ind w:right="26"/>
        <w:jc w:val="center"/>
        <w:outlineLvl w:val="3"/>
        <w:rPr>
          <w:b/>
          <w:spacing w:val="0"/>
          <w:sz w:val="24"/>
          <w:u w:val="single"/>
        </w:rPr>
      </w:pPr>
      <w:r>
        <w:rPr>
          <w:b/>
          <w:spacing w:val="0"/>
          <w:sz w:val="28"/>
        </w:rPr>
        <w:t>Чернівецька міська рада</w:t>
      </w:r>
    </w:p>
    <w:p w:rsidR="00936843" w:rsidRDefault="00936843" w:rsidP="00936843">
      <w:pPr>
        <w:keepNext/>
        <w:tabs>
          <w:tab w:val="left" w:pos="8280"/>
        </w:tabs>
        <w:ind w:right="26"/>
        <w:jc w:val="center"/>
        <w:outlineLvl w:val="3"/>
        <w:rPr>
          <w:b/>
          <w:spacing w:val="0"/>
          <w:sz w:val="28"/>
          <w:szCs w:val="28"/>
          <w:u w:val="single"/>
        </w:rPr>
      </w:pPr>
      <w:r>
        <w:rPr>
          <w:b/>
          <w:spacing w:val="0"/>
          <w:sz w:val="28"/>
          <w:szCs w:val="28"/>
          <w:u w:val="single"/>
        </w:rPr>
        <w:t>ЧЕРНІВЕЦЬКА ГІМНАЗІЯ № 6 «БЕРЕГИНЯ»</w:t>
      </w:r>
    </w:p>
    <w:p w:rsidR="00936843" w:rsidRDefault="00936843" w:rsidP="00936843">
      <w:pPr>
        <w:jc w:val="center"/>
        <w:rPr>
          <w:b/>
          <w:spacing w:val="0"/>
          <w:sz w:val="28"/>
          <w:szCs w:val="28"/>
        </w:rPr>
      </w:pPr>
    </w:p>
    <w:p w:rsidR="00936843" w:rsidRDefault="00936843" w:rsidP="00936843">
      <w:pPr>
        <w:jc w:val="center"/>
        <w:rPr>
          <w:b/>
          <w:spacing w:val="0"/>
          <w:sz w:val="28"/>
          <w:szCs w:val="28"/>
        </w:rPr>
      </w:pPr>
      <w:r>
        <w:rPr>
          <w:b/>
          <w:spacing w:val="0"/>
          <w:sz w:val="28"/>
          <w:szCs w:val="28"/>
        </w:rPr>
        <w:t>НАКАЗ</w:t>
      </w:r>
    </w:p>
    <w:p w:rsidR="00936843" w:rsidRDefault="00936843" w:rsidP="00936843">
      <w:pPr>
        <w:jc w:val="center"/>
        <w:rPr>
          <w:b/>
          <w:spacing w:val="0"/>
          <w:sz w:val="24"/>
          <w:lang w:val="ru-RU"/>
        </w:rPr>
      </w:pPr>
    </w:p>
    <w:p w:rsidR="00936843" w:rsidRDefault="00936843" w:rsidP="00936843">
      <w:pPr>
        <w:jc w:val="both"/>
        <w:rPr>
          <w:b/>
          <w:spacing w:val="0"/>
          <w:sz w:val="28"/>
          <w:szCs w:val="28"/>
        </w:rPr>
      </w:pPr>
      <w:r>
        <w:rPr>
          <w:b/>
          <w:spacing w:val="0"/>
          <w:sz w:val="28"/>
          <w:szCs w:val="28"/>
        </w:rPr>
        <w:t>14.11.2024 р.</w:t>
      </w:r>
      <w:r>
        <w:rPr>
          <w:b/>
          <w:spacing w:val="0"/>
          <w:sz w:val="28"/>
          <w:szCs w:val="28"/>
        </w:rPr>
        <w:tab/>
      </w:r>
      <w:r>
        <w:rPr>
          <w:b/>
          <w:spacing w:val="0"/>
          <w:sz w:val="28"/>
          <w:szCs w:val="28"/>
        </w:rPr>
        <w:tab/>
      </w:r>
      <w:r>
        <w:rPr>
          <w:b/>
          <w:spacing w:val="0"/>
          <w:sz w:val="28"/>
          <w:szCs w:val="28"/>
        </w:rPr>
        <w:tab/>
      </w:r>
      <w:r>
        <w:rPr>
          <w:b/>
          <w:spacing w:val="0"/>
          <w:sz w:val="28"/>
          <w:szCs w:val="28"/>
        </w:rPr>
        <w:tab/>
        <w:t xml:space="preserve">                                            № 391</w:t>
      </w:r>
    </w:p>
    <w:p w:rsidR="00936843" w:rsidRDefault="00936843" w:rsidP="00936843">
      <w:pPr>
        <w:jc w:val="both"/>
        <w:rPr>
          <w:b/>
          <w:spacing w:val="0"/>
          <w:sz w:val="28"/>
          <w:szCs w:val="28"/>
        </w:rPr>
      </w:pPr>
    </w:p>
    <w:p w:rsidR="00936843" w:rsidRDefault="00936843" w:rsidP="00936843">
      <w:pPr>
        <w:rPr>
          <w:b/>
          <w:bCs/>
          <w:sz w:val="28"/>
          <w:szCs w:val="28"/>
        </w:rPr>
      </w:pPr>
      <w:r>
        <w:rPr>
          <w:b/>
          <w:bCs/>
        </w:rPr>
        <w:t xml:space="preserve">Про затвердження </w:t>
      </w:r>
      <w:r>
        <w:rPr>
          <w:b/>
          <w:bCs/>
          <w:sz w:val="28"/>
          <w:szCs w:val="28"/>
        </w:rPr>
        <w:t xml:space="preserve">Плану </w:t>
      </w:r>
    </w:p>
    <w:p w:rsidR="00936843" w:rsidRDefault="00936843" w:rsidP="00936843">
      <w:pPr>
        <w:rPr>
          <w:b/>
          <w:bCs/>
          <w:sz w:val="28"/>
          <w:szCs w:val="28"/>
        </w:rPr>
      </w:pPr>
      <w:r>
        <w:rPr>
          <w:b/>
          <w:bCs/>
          <w:sz w:val="28"/>
          <w:szCs w:val="28"/>
        </w:rPr>
        <w:t>санітарно-гігієнічних заходів з</w:t>
      </w:r>
    </w:p>
    <w:p w:rsidR="00936843" w:rsidRDefault="00936843" w:rsidP="00936843">
      <w:pPr>
        <w:rPr>
          <w:b/>
          <w:bCs/>
          <w:sz w:val="28"/>
          <w:szCs w:val="28"/>
        </w:rPr>
      </w:pPr>
      <w:r>
        <w:rPr>
          <w:b/>
          <w:bCs/>
          <w:sz w:val="28"/>
          <w:szCs w:val="28"/>
        </w:rPr>
        <w:t xml:space="preserve"> попередження захворюваності </w:t>
      </w:r>
    </w:p>
    <w:p w:rsidR="00936843" w:rsidRDefault="00936843" w:rsidP="00936843">
      <w:pPr>
        <w:rPr>
          <w:b/>
          <w:bCs/>
          <w:sz w:val="28"/>
          <w:szCs w:val="28"/>
        </w:rPr>
      </w:pPr>
      <w:r>
        <w:rPr>
          <w:b/>
          <w:bCs/>
          <w:sz w:val="28"/>
          <w:szCs w:val="28"/>
        </w:rPr>
        <w:t>на  вірусний гепатит А</w:t>
      </w:r>
    </w:p>
    <w:p w:rsidR="00936843" w:rsidRDefault="00936843" w:rsidP="00936843">
      <w:pPr>
        <w:rPr>
          <w:b/>
          <w:bCs/>
          <w:sz w:val="28"/>
          <w:szCs w:val="28"/>
        </w:rPr>
      </w:pPr>
      <w:r>
        <w:rPr>
          <w:b/>
          <w:bCs/>
          <w:sz w:val="28"/>
          <w:szCs w:val="28"/>
        </w:rPr>
        <w:t xml:space="preserve"> в Чернівецькій гімназії №6 «Берегиня»</w:t>
      </w:r>
    </w:p>
    <w:p w:rsidR="00936843" w:rsidRDefault="00936843" w:rsidP="00936843">
      <w:pPr>
        <w:rPr>
          <w:b/>
          <w:bCs/>
          <w:sz w:val="28"/>
          <w:szCs w:val="28"/>
        </w:rPr>
      </w:pPr>
    </w:p>
    <w:p w:rsidR="00936843" w:rsidRDefault="00936843" w:rsidP="00936843">
      <w:pPr>
        <w:jc w:val="both"/>
        <w:rPr>
          <w:sz w:val="28"/>
          <w:szCs w:val="28"/>
        </w:rPr>
      </w:pPr>
      <w:r>
        <w:rPr>
          <w:sz w:val="28"/>
          <w:szCs w:val="28"/>
        </w:rPr>
        <w:t xml:space="preserve">Керуючись законами України «Про забезпечення санітарного та епідемічного благополуччя населення», «Про захист населення від інфекційних хвороб», на виконання листа ДУ «Чернівецького обласного центру контролю та профілактики хвороб МОЗ України» Чернівецької районної </w:t>
      </w:r>
      <w:proofErr w:type="spellStart"/>
      <w:r>
        <w:rPr>
          <w:sz w:val="28"/>
          <w:szCs w:val="28"/>
        </w:rPr>
        <w:t>філілї</w:t>
      </w:r>
      <w:proofErr w:type="spellEnd"/>
      <w:r>
        <w:rPr>
          <w:sz w:val="28"/>
          <w:szCs w:val="28"/>
        </w:rPr>
        <w:t xml:space="preserve"> Чернівецького відділу (вхідна № 01-12/357 від 14.11.2024р.) та  з метою попередження захворюваності на вірусний гепатит А серед учасників освітнього процесу у закладі </w:t>
      </w:r>
    </w:p>
    <w:p w:rsidR="00936843" w:rsidRDefault="00936843" w:rsidP="00936843">
      <w:pPr>
        <w:jc w:val="both"/>
        <w:rPr>
          <w:sz w:val="28"/>
          <w:szCs w:val="28"/>
        </w:rPr>
      </w:pPr>
    </w:p>
    <w:p w:rsidR="00936843" w:rsidRDefault="00936843" w:rsidP="00936843">
      <w:pPr>
        <w:jc w:val="both"/>
        <w:rPr>
          <w:b/>
          <w:bCs/>
          <w:sz w:val="28"/>
          <w:szCs w:val="28"/>
        </w:rPr>
      </w:pPr>
      <w:r>
        <w:rPr>
          <w:b/>
          <w:bCs/>
          <w:sz w:val="28"/>
          <w:szCs w:val="28"/>
        </w:rPr>
        <w:t xml:space="preserve">НАКАЗУЮ: </w:t>
      </w:r>
    </w:p>
    <w:p w:rsidR="00936843" w:rsidRDefault="00936843" w:rsidP="00936843">
      <w:pPr>
        <w:jc w:val="both"/>
        <w:rPr>
          <w:sz w:val="28"/>
          <w:szCs w:val="28"/>
        </w:rPr>
      </w:pPr>
    </w:p>
    <w:p w:rsidR="00936843" w:rsidRDefault="00936843" w:rsidP="00936843">
      <w:pPr>
        <w:jc w:val="both"/>
        <w:rPr>
          <w:sz w:val="28"/>
          <w:szCs w:val="28"/>
        </w:rPr>
      </w:pPr>
      <w:r>
        <w:rPr>
          <w:sz w:val="28"/>
          <w:szCs w:val="28"/>
        </w:rPr>
        <w:t xml:space="preserve"> 1. Затвердити План  санітарно – гігієнічних заходів з попередження захворюваності на вірусний гепатит А  в Чернівецькій гімназії</w:t>
      </w:r>
      <w:r>
        <w:rPr>
          <w:b/>
          <w:bCs/>
          <w:sz w:val="28"/>
          <w:szCs w:val="28"/>
        </w:rPr>
        <w:t xml:space="preserve"> №6 «Берегиня</w:t>
      </w:r>
      <w:r>
        <w:rPr>
          <w:sz w:val="28"/>
          <w:szCs w:val="28"/>
        </w:rPr>
        <w:t xml:space="preserve"> , що додається. </w:t>
      </w:r>
    </w:p>
    <w:p w:rsidR="00936843" w:rsidRDefault="00936843" w:rsidP="00936843">
      <w:pPr>
        <w:pStyle w:val="a4"/>
        <w:jc w:val="both"/>
        <w:rPr>
          <w:sz w:val="28"/>
          <w:szCs w:val="28"/>
        </w:rPr>
      </w:pPr>
      <w:r>
        <w:rPr>
          <w:sz w:val="28"/>
          <w:szCs w:val="28"/>
        </w:rPr>
        <w:t xml:space="preserve">2. Відповідальним  за дотримання Плану : </w:t>
      </w:r>
    </w:p>
    <w:p w:rsidR="00936843" w:rsidRDefault="00936843" w:rsidP="00936843">
      <w:pPr>
        <w:pStyle w:val="a4"/>
        <w:jc w:val="both"/>
        <w:rPr>
          <w:sz w:val="28"/>
          <w:szCs w:val="28"/>
        </w:rPr>
      </w:pPr>
      <w:r>
        <w:rPr>
          <w:sz w:val="28"/>
          <w:szCs w:val="28"/>
        </w:rPr>
        <w:t xml:space="preserve"> 2.1.Забезпечити виконання Плану в установленому законом порядку; </w:t>
      </w:r>
    </w:p>
    <w:p w:rsidR="00936843" w:rsidRDefault="00936843" w:rsidP="00936843">
      <w:pPr>
        <w:jc w:val="both"/>
        <w:rPr>
          <w:sz w:val="28"/>
          <w:szCs w:val="28"/>
        </w:rPr>
      </w:pPr>
      <w:r>
        <w:rPr>
          <w:sz w:val="28"/>
          <w:szCs w:val="28"/>
        </w:rPr>
        <w:t xml:space="preserve">2.2. Надавати інформацію про відсутніх учнів 9 класу  та про  хід виконання Плану Відділу Чернівецької районної філії Державної установи «Чернівецький обласний центр контролю та профілактики хвороб МОЗ України» на  електронну адресу </w:t>
      </w:r>
      <w:hyperlink r:id="rId4" w:history="1">
        <w:r>
          <w:rPr>
            <w:rStyle w:val="a3"/>
            <w:sz w:val="28"/>
            <w:szCs w:val="28"/>
            <w:lang w:val="en-US"/>
          </w:rPr>
          <w:t>mses</w:t>
        </w:r>
        <w:r>
          <w:rPr>
            <w:rStyle w:val="a3"/>
            <w:sz w:val="28"/>
            <w:szCs w:val="28"/>
          </w:rPr>
          <w:t>.</w:t>
        </w:r>
        <w:r>
          <w:rPr>
            <w:rStyle w:val="a3"/>
            <w:sz w:val="28"/>
            <w:szCs w:val="28"/>
            <w:lang w:val="en-US"/>
          </w:rPr>
          <w:t>vkg</w:t>
        </w:r>
        <w:r w:rsidRPr="00936843">
          <w:rPr>
            <w:rStyle w:val="a3"/>
            <w:sz w:val="28"/>
            <w:szCs w:val="28"/>
          </w:rPr>
          <w:t>@</w:t>
        </w:r>
        <w:r>
          <w:rPr>
            <w:rStyle w:val="a3"/>
            <w:sz w:val="28"/>
            <w:szCs w:val="28"/>
            <w:lang w:val="en-US"/>
          </w:rPr>
          <w:t>gmail</w:t>
        </w:r>
        <w:r w:rsidRPr="00936843">
          <w:rPr>
            <w:rStyle w:val="a3"/>
            <w:sz w:val="28"/>
            <w:szCs w:val="28"/>
          </w:rPr>
          <w:t>.</w:t>
        </w:r>
        <w:r>
          <w:rPr>
            <w:rStyle w:val="a3"/>
            <w:sz w:val="28"/>
            <w:szCs w:val="28"/>
            <w:lang w:val="en-US"/>
          </w:rPr>
          <w:t>com</w:t>
        </w:r>
      </w:hyperlink>
      <w:r>
        <w:rPr>
          <w:sz w:val="28"/>
          <w:szCs w:val="28"/>
        </w:rPr>
        <w:t xml:space="preserve"> ( щоденно , медична сестра ПАВЛЮК Ю.)</w:t>
      </w:r>
    </w:p>
    <w:p w:rsidR="00936843" w:rsidRDefault="00936843" w:rsidP="00936843">
      <w:pPr>
        <w:jc w:val="both"/>
        <w:rPr>
          <w:sz w:val="28"/>
          <w:szCs w:val="28"/>
        </w:rPr>
      </w:pPr>
      <w:r>
        <w:rPr>
          <w:sz w:val="28"/>
          <w:szCs w:val="28"/>
        </w:rPr>
        <w:t>3. Контроль за виконанням цього наказу залишаю за собою.</w:t>
      </w:r>
    </w:p>
    <w:p w:rsidR="00936843" w:rsidRDefault="00936843" w:rsidP="00936843">
      <w:pPr>
        <w:jc w:val="both"/>
        <w:rPr>
          <w:sz w:val="28"/>
          <w:szCs w:val="28"/>
        </w:rPr>
      </w:pPr>
    </w:p>
    <w:p w:rsidR="00936843" w:rsidRDefault="00936843" w:rsidP="00936843">
      <w:pPr>
        <w:pStyle w:val="a4"/>
        <w:rPr>
          <w:b/>
          <w:bCs/>
        </w:rPr>
      </w:pPr>
      <w:r>
        <w:rPr>
          <w:b/>
          <w:bCs/>
        </w:rPr>
        <w:t xml:space="preserve">Директор </w:t>
      </w:r>
      <w:r>
        <w:rPr>
          <w:b/>
          <w:bCs/>
        </w:rPr>
        <w:tab/>
      </w:r>
      <w:r>
        <w:rPr>
          <w:b/>
          <w:bCs/>
        </w:rPr>
        <w:tab/>
      </w:r>
      <w:r>
        <w:rPr>
          <w:b/>
          <w:bCs/>
        </w:rPr>
        <w:tab/>
      </w:r>
      <w:r>
        <w:rPr>
          <w:b/>
          <w:bCs/>
        </w:rPr>
        <w:tab/>
      </w:r>
      <w:r>
        <w:rPr>
          <w:b/>
          <w:bCs/>
        </w:rPr>
        <w:tab/>
        <w:t xml:space="preserve">Галина КАПУСТЯК </w:t>
      </w:r>
    </w:p>
    <w:p w:rsidR="00936843" w:rsidRDefault="00936843" w:rsidP="00936843">
      <w:pPr>
        <w:jc w:val="both"/>
        <w:rPr>
          <w:sz w:val="28"/>
          <w:szCs w:val="28"/>
        </w:rPr>
      </w:pPr>
      <w:r>
        <w:rPr>
          <w:sz w:val="28"/>
          <w:szCs w:val="28"/>
        </w:rPr>
        <w:t xml:space="preserve">З наказом ознайомлені </w:t>
      </w:r>
    </w:p>
    <w:p w:rsidR="00936843" w:rsidRDefault="00936843" w:rsidP="00936843">
      <w:pPr>
        <w:jc w:val="both"/>
        <w:rPr>
          <w:sz w:val="28"/>
          <w:szCs w:val="28"/>
        </w:rPr>
      </w:pPr>
    </w:p>
    <w:p w:rsidR="00936843" w:rsidRDefault="00936843" w:rsidP="00936843">
      <w:pPr>
        <w:jc w:val="both"/>
        <w:rPr>
          <w:sz w:val="28"/>
          <w:szCs w:val="28"/>
        </w:rPr>
      </w:pPr>
      <w:r>
        <w:rPr>
          <w:sz w:val="28"/>
          <w:szCs w:val="28"/>
        </w:rPr>
        <w:t>Павлюк Ю.</w:t>
      </w:r>
    </w:p>
    <w:p w:rsidR="00936843" w:rsidRDefault="00936843" w:rsidP="00936843">
      <w:pPr>
        <w:jc w:val="both"/>
        <w:rPr>
          <w:sz w:val="28"/>
          <w:szCs w:val="28"/>
        </w:rPr>
      </w:pPr>
      <w:r>
        <w:rPr>
          <w:sz w:val="28"/>
          <w:szCs w:val="28"/>
        </w:rPr>
        <w:t>Якубчак Л.</w:t>
      </w:r>
    </w:p>
    <w:p w:rsidR="00936843" w:rsidRDefault="00936843" w:rsidP="00936843">
      <w:pPr>
        <w:jc w:val="both"/>
        <w:rPr>
          <w:sz w:val="28"/>
          <w:szCs w:val="28"/>
        </w:rPr>
      </w:pPr>
      <w:r>
        <w:rPr>
          <w:sz w:val="28"/>
          <w:szCs w:val="28"/>
        </w:rPr>
        <w:t>Дребот Н.</w:t>
      </w:r>
    </w:p>
    <w:p w:rsidR="00936843" w:rsidRDefault="00936843" w:rsidP="00936843">
      <w:pPr>
        <w:jc w:val="both"/>
        <w:rPr>
          <w:sz w:val="28"/>
          <w:szCs w:val="28"/>
        </w:rPr>
      </w:pPr>
      <w:r>
        <w:rPr>
          <w:sz w:val="28"/>
          <w:szCs w:val="28"/>
        </w:rPr>
        <w:t>Семенюк Е.</w:t>
      </w:r>
    </w:p>
    <w:p w:rsidR="00936843" w:rsidRDefault="00936843" w:rsidP="00936843">
      <w:pPr>
        <w:jc w:val="both"/>
        <w:rPr>
          <w:sz w:val="28"/>
          <w:szCs w:val="28"/>
        </w:rPr>
      </w:pPr>
      <w:r>
        <w:rPr>
          <w:sz w:val="28"/>
          <w:szCs w:val="28"/>
        </w:rPr>
        <w:t>Павлюк С.</w:t>
      </w:r>
    </w:p>
    <w:p w:rsidR="00936843" w:rsidRDefault="00936843" w:rsidP="00936843">
      <w:pPr>
        <w:jc w:val="both"/>
        <w:rPr>
          <w:sz w:val="28"/>
          <w:szCs w:val="28"/>
        </w:rPr>
      </w:pPr>
      <w:r>
        <w:rPr>
          <w:sz w:val="28"/>
          <w:szCs w:val="28"/>
        </w:rPr>
        <w:t>Кузняк А.</w:t>
      </w:r>
    </w:p>
    <w:p w:rsidR="00936843" w:rsidRDefault="00936843" w:rsidP="00936843">
      <w:pPr>
        <w:jc w:val="both"/>
        <w:rPr>
          <w:sz w:val="28"/>
          <w:szCs w:val="28"/>
        </w:rPr>
      </w:pPr>
      <w:proofErr w:type="spellStart"/>
      <w:r>
        <w:rPr>
          <w:sz w:val="28"/>
          <w:szCs w:val="28"/>
        </w:rPr>
        <w:t>Войвідко</w:t>
      </w:r>
      <w:proofErr w:type="spellEnd"/>
      <w:r>
        <w:rPr>
          <w:sz w:val="28"/>
          <w:szCs w:val="28"/>
        </w:rPr>
        <w:t xml:space="preserve"> М.</w:t>
      </w:r>
    </w:p>
    <w:p w:rsidR="00936843" w:rsidRDefault="00936843" w:rsidP="00936843">
      <w:pPr>
        <w:jc w:val="both"/>
        <w:rPr>
          <w:sz w:val="28"/>
          <w:szCs w:val="28"/>
        </w:rPr>
      </w:pPr>
      <w:proofErr w:type="spellStart"/>
      <w:r>
        <w:rPr>
          <w:sz w:val="28"/>
          <w:szCs w:val="28"/>
        </w:rPr>
        <w:t>Проданик</w:t>
      </w:r>
      <w:proofErr w:type="spellEnd"/>
      <w:r>
        <w:rPr>
          <w:sz w:val="28"/>
          <w:szCs w:val="28"/>
        </w:rPr>
        <w:t xml:space="preserve"> Д.</w:t>
      </w:r>
    </w:p>
    <w:p w:rsidR="00936843" w:rsidRDefault="00936843" w:rsidP="00936843">
      <w:pPr>
        <w:rPr>
          <w:sz w:val="28"/>
          <w:szCs w:val="28"/>
        </w:rPr>
        <w:sectPr w:rsidR="00936843" w:rsidSect="00936843">
          <w:type w:val="continuous"/>
          <w:pgSz w:w="11906" w:h="16838"/>
          <w:pgMar w:top="567" w:right="709" w:bottom="567" w:left="1701" w:header="709" w:footer="709" w:gutter="0"/>
          <w:cols w:space="708"/>
        </w:sectPr>
      </w:pPr>
    </w:p>
    <w:p w:rsidR="00936843" w:rsidRDefault="00936843" w:rsidP="00936843">
      <w:pPr>
        <w:jc w:val="right"/>
        <w:rPr>
          <w:sz w:val="28"/>
          <w:szCs w:val="28"/>
        </w:rPr>
      </w:pPr>
      <w:bookmarkStart w:id="0" w:name="_GoBack"/>
      <w:bookmarkEnd w:id="0"/>
    </w:p>
    <w:p w:rsidR="00936843" w:rsidRDefault="00936843" w:rsidP="00936843">
      <w:pPr>
        <w:jc w:val="right"/>
        <w:rPr>
          <w:sz w:val="28"/>
          <w:szCs w:val="28"/>
        </w:rPr>
      </w:pPr>
      <w:r>
        <w:rPr>
          <w:sz w:val="28"/>
          <w:szCs w:val="28"/>
        </w:rPr>
        <w:t xml:space="preserve"> «ЗАТВЕРДЖЕНО»</w:t>
      </w:r>
    </w:p>
    <w:p w:rsidR="00936843" w:rsidRDefault="00936843" w:rsidP="00936843">
      <w:pPr>
        <w:jc w:val="right"/>
        <w:rPr>
          <w:sz w:val="28"/>
          <w:szCs w:val="28"/>
        </w:rPr>
      </w:pPr>
      <w:r>
        <w:rPr>
          <w:sz w:val="28"/>
          <w:szCs w:val="28"/>
        </w:rPr>
        <w:t xml:space="preserve">                                   Директор  </w:t>
      </w:r>
    </w:p>
    <w:p w:rsidR="00936843" w:rsidRDefault="00936843" w:rsidP="00936843">
      <w:pPr>
        <w:jc w:val="right"/>
        <w:rPr>
          <w:sz w:val="28"/>
          <w:szCs w:val="28"/>
        </w:rPr>
      </w:pPr>
      <w:r>
        <w:rPr>
          <w:sz w:val="28"/>
          <w:szCs w:val="28"/>
        </w:rPr>
        <w:t xml:space="preserve">                                           _________КАПУСТЯК Галина    </w:t>
      </w:r>
    </w:p>
    <w:p w:rsidR="00936843" w:rsidRDefault="00936843" w:rsidP="00936843">
      <w:pPr>
        <w:jc w:val="right"/>
        <w:rPr>
          <w:sz w:val="28"/>
          <w:szCs w:val="28"/>
        </w:rPr>
      </w:pPr>
      <w:r>
        <w:rPr>
          <w:sz w:val="28"/>
          <w:szCs w:val="28"/>
        </w:rPr>
        <w:t xml:space="preserve">Додаток до наказу №391 від 14.11.2024р                           </w:t>
      </w:r>
    </w:p>
    <w:p w:rsidR="00936843" w:rsidRDefault="00936843" w:rsidP="00936843">
      <w:pPr>
        <w:rPr>
          <w:sz w:val="28"/>
          <w:szCs w:val="28"/>
        </w:rPr>
      </w:pPr>
      <w:r>
        <w:rPr>
          <w:sz w:val="28"/>
          <w:szCs w:val="28"/>
        </w:rPr>
        <w:t xml:space="preserve">                                          </w:t>
      </w:r>
    </w:p>
    <w:p w:rsidR="00936843" w:rsidRDefault="00936843" w:rsidP="00936843">
      <w:pPr>
        <w:jc w:val="center"/>
        <w:rPr>
          <w:b/>
          <w:sz w:val="28"/>
          <w:szCs w:val="28"/>
        </w:rPr>
      </w:pPr>
      <w:bookmarkStart w:id="1" w:name="_Hlk182500889"/>
      <w:r>
        <w:rPr>
          <w:b/>
          <w:sz w:val="28"/>
          <w:szCs w:val="28"/>
        </w:rPr>
        <w:t xml:space="preserve">План </w:t>
      </w:r>
    </w:p>
    <w:p w:rsidR="00936843" w:rsidRDefault="00936843" w:rsidP="00936843">
      <w:pPr>
        <w:jc w:val="center"/>
        <w:rPr>
          <w:b/>
          <w:sz w:val="28"/>
          <w:szCs w:val="28"/>
        </w:rPr>
      </w:pPr>
      <w:r>
        <w:rPr>
          <w:b/>
          <w:sz w:val="28"/>
          <w:szCs w:val="28"/>
        </w:rPr>
        <w:t>санітарно – гігієнічних  заходів по профілактиці вірусного гепатиту А в Чернівецькій гімназії №6 «Берегиня»</w:t>
      </w:r>
    </w:p>
    <w:p w:rsidR="00936843" w:rsidRDefault="00936843" w:rsidP="00936843">
      <w:pPr>
        <w:jc w:val="center"/>
        <w:rPr>
          <w:b/>
          <w:sz w:val="28"/>
          <w:szCs w:val="28"/>
        </w:rPr>
      </w:pPr>
    </w:p>
    <w:tbl>
      <w:tblPr>
        <w:tblW w:w="108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780"/>
        <w:gridCol w:w="2267"/>
        <w:gridCol w:w="1842"/>
        <w:gridCol w:w="1417"/>
      </w:tblGrid>
      <w:tr w:rsidR="00936843" w:rsidTr="00936843">
        <w:trPr>
          <w:trHeight w:val="531"/>
        </w:trPr>
        <w:tc>
          <w:tcPr>
            <w:tcW w:w="540" w:type="dxa"/>
            <w:tcBorders>
              <w:top w:val="single" w:sz="4" w:space="0" w:color="auto"/>
              <w:left w:val="single" w:sz="4" w:space="0" w:color="auto"/>
              <w:bottom w:val="single" w:sz="4" w:space="0" w:color="auto"/>
              <w:right w:val="single" w:sz="4" w:space="0" w:color="auto"/>
            </w:tcBorders>
            <w:hideMark/>
          </w:tcPr>
          <w:bookmarkEnd w:id="1"/>
          <w:p w:rsidR="00936843" w:rsidRDefault="00936843">
            <w:pPr>
              <w:spacing w:line="256" w:lineRule="auto"/>
              <w:jc w:val="both"/>
              <w:rPr>
                <w:bCs/>
                <w:spacing w:val="2"/>
                <w:kern w:val="2"/>
                <w:sz w:val="28"/>
                <w:szCs w:val="28"/>
                <w:lang w:eastAsia="en-US"/>
                <w14:ligatures w14:val="standardContextual"/>
              </w:rPr>
            </w:pPr>
            <w:r>
              <w:rPr>
                <w:bCs/>
                <w:spacing w:val="2"/>
                <w:kern w:val="2"/>
                <w:sz w:val="28"/>
                <w:szCs w:val="28"/>
                <w:lang w:eastAsia="en-US"/>
                <w14:ligatures w14:val="standardContextual"/>
              </w:rPr>
              <w:t>№п/п</w:t>
            </w: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bCs/>
                <w:spacing w:val="2"/>
                <w:kern w:val="2"/>
                <w:sz w:val="28"/>
                <w:szCs w:val="28"/>
                <w:lang w:eastAsia="en-US"/>
                <w14:ligatures w14:val="standardContextual"/>
              </w:rPr>
            </w:pPr>
            <w:r>
              <w:rPr>
                <w:bCs/>
                <w:spacing w:val="2"/>
                <w:kern w:val="2"/>
                <w:sz w:val="28"/>
                <w:szCs w:val="28"/>
                <w:lang w:eastAsia="en-US"/>
                <w14:ligatures w14:val="standardContextual"/>
              </w:rPr>
              <w:t>Заходи</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bCs/>
                <w:spacing w:val="2"/>
                <w:kern w:val="2"/>
                <w:sz w:val="28"/>
                <w:szCs w:val="28"/>
                <w:lang w:eastAsia="en-US"/>
                <w14:ligatures w14:val="standardContextual"/>
              </w:rPr>
            </w:pPr>
            <w:r>
              <w:rPr>
                <w:bCs/>
                <w:spacing w:val="2"/>
                <w:kern w:val="2"/>
                <w:sz w:val="28"/>
                <w:szCs w:val="28"/>
                <w:lang w:eastAsia="en-US"/>
                <w14:ligatures w14:val="standardContextual"/>
              </w:rPr>
              <w:t>Термін</w:t>
            </w:r>
          </w:p>
        </w:tc>
        <w:tc>
          <w:tcPr>
            <w:tcW w:w="184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bCs/>
                <w:spacing w:val="2"/>
                <w:kern w:val="2"/>
                <w:sz w:val="28"/>
                <w:szCs w:val="28"/>
                <w:lang w:eastAsia="en-US"/>
                <w14:ligatures w14:val="standardContextual"/>
              </w:rPr>
            </w:pPr>
            <w:r>
              <w:rPr>
                <w:bCs/>
                <w:spacing w:val="2"/>
                <w:kern w:val="2"/>
                <w:sz w:val="28"/>
                <w:szCs w:val="28"/>
                <w:lang w:eastAsia="en-US"/>
                <w14:ligatures w14:val="standardContextual"/>
              </w:rPr>
              <w:t>Виконавець</w:t>
            </w:r>
          </w:p>
        </w:tc>
        <w:tc>
          <w:tcPr>
            <w:tcW w:w="141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bCs/>
                <w:spacing w:val="2"/>
                <w:kern w:val="2"/>
                <w:sz w:val="28"/>
                <w:szCs w:val="28"/>
                <w:lang w:eastAsia="en-US"/>
                <w14:ligatures w14:val="standardContextual"/>
              </w:rPr>
            </w:pPr>
            <w:r>
              <w:rPr>
                <w:bCs/>
                <w:spacing w:val="2"/>
                <w:kern w:val="2"/>
                <w:sz w:val="28"/>
                <w:szCs w:val="28"/>
                <w:lang w:eastAsia="en-US"/>
                <w14:ligatures w14:val="standardContextual"/>
              </w:rPr>
              <w:t>Відмітка про виконання</w:t>
            </w:r>
          </w:p>
        </w:tc>
      </w:tr>
      <w:tr w:rsidR="00936843" w:rsidTr="00936843">
        <w:trPr>
          <w:trHeight w:val="1190"/>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1.</w:t>
            </w:r>
          </w:p>
          <w:p w:rsidR="00936843" w:rsidRDefault="00936843">
            <w:pPr>
              <w:spacing w:line="256" w:lineRule="auto"/>
              <w:jc w:val="both"/>
              <w:rPr>
                <w:spacing w:val="2"/>
                <w:kern w:val="2"/>
                <w:sz w:val="28"/>
                <w:szCs w:val="28"/>
                <w:lang w:eastAsia="en-US"/>
                <w14:ligatures w14:val="standardContextual"/>
              </w:rPr>
            </w:pPr>
          </w:p>
          <w:p w:rsidR="00936843" w:rsidRDefault="00936843">
            <w:pPr>
              <w:spacing w:line="256" w:lineRule="auto"/>
              <w:jc w:val="both"/>
              <w:rPr>
                <w:spacing w:val="2"/>
                <w:kern w:val="2"/>
                <w:sz w:val="28"/>
                <w:szCs w:val="28"/>
                <w:lang w:eastAsia="en-US"/>
                <w14:ligatures w14:val="standardContextual"/>
              </w:rPr>
            </w:pP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Забезпечити проведення щоденного  медичного нагляду за контактними дітьми по класу, включаючи педагогів та працівників </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На протязі 35 діб  з останнього відвідування установи (з 07.11.2024)</w:t>
            </w:r>
          </w:p>
        </w:tc>
        <w:tc>
          <w:tcPr>
            <w:tcW w:w="1843" w:type="dxa"/>
            <w:tcBorders>
              <w:top w:val="single" w:sz="4" w:space="0" w:color="auto"/>
              <w:left w:val="nil"/>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461"/>
        </w:trPr>
        <w:tc>
          <w:tcPr>
            <w:tcW w:w="540"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2.</w:t>
            </w: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Проводити роз’яснювальну роботу серед батьків щодо недопущення відвідування закладу дітей з ознаками інфекційного захворювання та звернення до медичного закладу при появі перших ознак хвороби</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15.11</w:t>
            </w: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Класний керівник Кузняк А.</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85"/>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3.</w:t>
            </w:r>
          </w:p>
          <w:p w:rsidR="00936843" w:rsidRDefault="00936843">
            <w:pPr>
              <w:spacing w:line="256" w:lineRule="auto"/>
              <w:jc w:val="both"/>
              <w:rPr>
                <w:spacing w:val="2"/>
                <w:kern w:val="2"/>
                <w:sz w:val="28"/>
                <w:szCs w:val="28"/>
                <w:lang w:eastAsia="en-US"/>
                <w14:ligatures w14:val="standardContextual"/>
              </w:rPr>
            </w:pP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Забезпечити проведення огляду контактних по класу відповідними фахівцями</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15.11</w:t>
            </w:r>
          </w:p>
        </w:tc>
        <w:tc>
          <w:tcPr>
            <w:tcW w:w="1843" w:type="dxa"/>
            <w:tcBorders>
              <w:top w:val="single" w:sz="4" w:space="0" w:color="auto"/>
              <w:left w:val="nil"/>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60"/>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4.</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Дітей, які були відсутні в класі 2-3 дні без поважних причин, допускати до відвідування організованих колективів тільки при наявності довідки лікаря про стан здоров’я   </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На термін медичного спостереження</w:t>
            </w: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Класний керівник Кузняк </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1002"/>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5</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Забезпечити контроль за проведенням вологого прибирання у приміщеннях їдальні, санвузлах (дверні ручки, спускові унітазів, водопровідні крани - протирати ганчіркою, змоченою </w:t>
            </w:r>
            <w:proofErr w:type="spellStart"/>
            <w:r>
              <w:rPr>
                <w:spacing w:val="2"/>
                <w:kern w:val="2"/>
                <w:sz w:val="28"/>
                <w:szCs w:val="28"/>
                <w:lang w:eastAsia="en-US"/>
                <w14:ligatures w14:val="standardContextual"/>
              </w:rPr>
              <w:t>дезрозчином</w:t>
            </w:r>
            <w:proofErr w:type="spellEnd"/>
            <w:r>
              <w:rPr>
                <w:spacing w:val="2"/>
                <w:kern w:val="2"/>
                <w:sz w:val="28"/>
                <w:szCs w:val="28"/>
                <w:lang w:eastAsia="en-US"/>
                <w14:ligatures w14:val="standardContextual"/>
              </w:rPr>
              <w:t>);</w:t>
            </w:r>
          </w:p>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-вологе прибирання у класі проводити двічі на день (двері, ручки дверей, підвіконня , меблі- протирати ганчіркою, змоченою </w:t>
            </w:r>
            <w:proofErr w:type="spellStart"/>
            <w:r>
              <w:rPr>
                <w:spacing w:val="2"/>
                <w:kern w:val="2"/>
                <w:sz w:val="28"/>
                <w:szCs w:val="28"/>
                <w:lang w:eastAsia="en-US"/>
                <w14:ligatures w14:val="standardContextual"/>
              </w:rPr>
              <w:t>дезрозчином</w:t>
            </w:r>
            <w:proofErr w:type="spellEnd"/>
            <w:r>
              <w:rPr>
                <w:spacing w:val="2"/>
                <w:kern w:val="2"/>
                <w:sz w:val="28"/>
                <w:szCs w:val="28"/>
                <w:lang w:eastAsia="en-US"/>
                <w14:ligatures w14:val="standardContextual"/>
              </w:rPr>
              <w:t xml:space="preserve">) </w:t>
            </w:r>
          </w:p>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lastRenderedPageBreak/>
              <w:t>із застосуванням дезінфекційних засобів нового покоління, які дозволені для використання в Україні, відповідно до інструкції</w:t>
            </w:r>
          </w:p>
          <w:p w:rsidR="00936843" w:rsidRDefault="00936843">
            <w:pPr>
              <w:spacing w:line="256" w:lineRule="auto"/>
              <w:jc w:val="both"/>
              <w:rPr>
                <w:spacing w:val="2"/>
                <w:kern w:val="2"/>
                <w:sz w:val="28"/>
                <w:szCs w:val="28"/>
                <w:lang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lastRenderedPageBreak/>
              <w:t>З 15.11</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Постійно</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Протягом 35 днів </w:t>
            </w:r>
          </w:p>
          <w:p w:rsidR="00936843" w:rsidRDefault="00936843">
            <w:pPr>
              <w:spacing w:line="256" w:lineRule="auto"/>
              <w:jc w:val="center"/>
              <w:rPr>
                <w:spacing w:val="2"/>
                <w:kern w:val="2"/>
                <w:sz w:val="28"/>
                <w:szCs w:val="28"/>
                <w:lang w:eastAsia="en-US"/>
                <w14:ligatures w14:val="standardContextual"/>
              </w:rPr>
            </w:pPr>
          </w:p>
          <w:p w:rsidR="00936843" w:rsidRDefault="00936843">
            <w:pPr>
              <w:spacing w:line="256" w:lineRule="auto"/>
              <w:jc w:val="center"/>
              <w:rPr>
                <w:spacing w:val="2"/>
                <w:kern w:val="2"/>
                <w:sz w:val="28"/>
                <w:szCs w:val="28"/>
                <w:lang w:eastAsia="en-US"/>
                <w14:ligatures w14:val="standardContextual"/>
              </w:rPr>
            </w:pPr>
          </w:p>
          <w:p w:rsidR="00936843" w:rsidRDefault="00936843">
            <w:pPr>
              <w:spacing w:line="256" w:lineRule="auto"/>
              <w:jc w:val="center"/>
              <w:rPr>
                <w:spacing w:val="2"/>
                <w:kern w:val="2"/>
                <w:sz w:val="28"/>
                <w:szCs w:val="28"/>
                <w:lang w:eastAsia="en-US"/>
                <w14:ligatures w14:val="standardContextual"/>
              </w:rPr>
            </w:pP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Завгосп </w:t>
            </w:r>
            <w:proofErr w:type="spellStart"/>
            <w:r>
              <w:rPr>
                <w:spacing w:val="2"/>
                <w:kern w:val="2"/>
                <w:sz w:val="28"/>
                <w:szCs w:val="28"/>
                <w:lang w:eastAsia="en-US"/>
                <w14:ligatures w14:val="standardContextual"/>
              </w:rPr>
              <w:t>Проданик</w:t>
            </w:r>
            <w:proofErr w:type="spellEnd"/>
            <w:r>
              <w:rPr>
                <w:spacing w:val="2"/>
                <w:kern w:val="2"/>
                <w:sz w:val="28"/>
                <w:szCs w:val="28"/>
                <w:lang w:eastAsia="en-US"/>
                <w14:ligatures w14:val="standardContextual"/>
              </w:rPr>
              <w:t xml:space="preserve"> Д.</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521"/>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lastRenderedPageBreak/>
              <w:t>6.</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Учнів 9 класу, де виявлений випадок вірусного гепатиту А, не допускати до участі в загальних заходах  </w:t>
            </w:r>
          </w:p>
        </w:tc>
        <w:tc>
          <w:tcPr>
            <w:tcW w:w="2268"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Протягом 35 діб</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07.11</w:t>
            </w:r>
          </w:p>
          <w:p w:rsidR="00936843" w:rsidRDefault="00936843">
            <w:pPr>
              <w:spacing w:line="256" w:lineRule="auto"/>
              <w:rPr>
                <w:spacing w:val="2"/>
                <w:kern w:val="2"/>
                <w:sz w:val="28"/>
                <w:szCs w:val="28"/>
                <w:lang w:eastAsia="en-US"/>
                <w14:ligatures w14:val="standardContextual"/>
              </w:rPr>
            </w:pP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Директор </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625"/>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7.</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 Забезпечити контроль за дотриманням дітьми питного режиму</w:t>
            </w:r>
          </w:p>
        </w:tc>
        <w:tc>
          <w:tcPr>
            <w:tcW w:w="2268"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Постійно </w:t>
            </w:r>
          </w:p>
          <w:p w:rsidR="00936843" w:rsidRDefault="00936843">
            <w:pPr>
              <w:spacing w:line="256" w:lineRule="auto"/>
              <w:jc w:val="center"/>
              <w:rPr>
                <w:spacing w:val="2"/>
                <w:kern w:val="2"/>
                <w:sz w:val="28"/>
                <w:szCs w:val="28"/>
                <w:lang w:eastAsia="en-US"/>
                <w14:ligatures w14:val="standardContextual"/>
              </w:rPr>
            </w:pP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Класний керівник Кузняк А.</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525"/>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8</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Забезпечити наявність незнижувального    запасу дезінфекційних засобів</w:t>
            </w:r>
          </w:p>
        </w:tc>
        <w:tc>
          <w:tcPr>
            <w:tcW w:w="2268"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Постійно</w:t>
            </w:r>
          </w:p>
          <w:p w:rsidR="00936843" w:rsidRDefault="00936843">
            <w:pPr>
              <w:spacing w:line="256" w:lineRule="auto"/>
              <w:jc w:val="center"/>
              <w:rPr>
                <w:spacing w:val="2"/>
                <w:kern w:val="2"/>
                <w:sz w:val="28"/>
                <w:szCs w:val="28"/>
                <w:lang w:eastAsia="en-US"/>
                <w14:ligatures w14:val="standardContextual"/>
              </w:rPr>
            </w:pP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Завгосп  </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07"/>
        </w:trPr>
        <w:tc>
          <w:tcPr>
            <w:tcW w:w="540"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9</w:t>
            </w:r>
          </w:p>
          <w:p w:rsidR="00936843" w:rsidRDefault="00936843">
            <w:pPr>
              <w:spacing w:line="256" w:lineRule="auto"/>
              <w:jc w:val="both"/>
              <w:rPr>
                <w:spacing w:val="2"/>
                <w:kern w:val="2"/>
                <w:sz w:val="28"/>
                <w:szCs w:val="28"/>
                <w:lang w:eastAsia="en-US"/>
                <w14:ligatures w14:val="standardContextual"/>
              </w:rPr>
            </w:pP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Забезпечити проведення санітарно – освітньої роботи серед персоналу, дітей по профілактиці вірусного гепатиту А</w:t>
            </w:r>
          </w:p>
        </w:tc>
        <w:tc>
          <w:tcPr>
            <w:tcW w:w="2268" w:type="dxa"/>
            <w:tcBorders>
              <w:top w:val="single" w:sz="4" w:space="0" w:color="auto"/>
              <w:left w:val="single" w:sz="4" w:space="0" w:color="auto"/>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На час медичного спостереження</w:t>
            </w:r>
          </w:p>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15.11</w:t>
            </w:r>
          </w:p>
          <w:p w:rsidR="00936843" w:rsidRDefault="00936843">
            <w:pPr>
              <w:spacing w:line="256" w:lineRule="auto"/>
              <w:jc w:val="center"/>
              <w:rPr>
                <w:spacing w:val="2"/>
                <w:kern w:val="2"/>
                <w:sz w:val="28"/>
                <w:szCs w:val="28"/>
                <w:lang w:eastAsia="en-US"/>
                <w14:ligatures w14:val="standardContextual"/>
              </w:rPr>
            </w:pPr>
          </w:p>
        </w:tc>
        <w:tc>
          <w:tcPr>
            <w:tcW w:w="1843" w:type="dxa"/>
            <w:tcBorders>
              <w:top w:val="single" w:sz="4" w:space="0" w:color="auto"/>
              <w:left w:val="nil"/>
              <w:bottom w:val="single" w:sz="4" w:space="0" w:color="auto"/>
              <w:right w:val="single" w:sz="4" w:space="0" w:color="auto"/>
            </w:tcBorders>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Медична сестра Павлюк Ю.</w:t>
            </w:r>
          </w:p>
          <w:p w:rsidR="00936843" w:rsidRDefault="00936843">
            <w:pPr>
              <w:spacing w:line="256" w:lineRule="auto"/>
              <w:jc w:val="center"/>
              <w:rPr>
                <w:spacing w:val="2"/>
                <w:kern w:val="2"/>
                <w:sz w:val="28"/>
                <w:szCs w:val="28"/>
                <w:lang w:eastAsia="en-US"/>
                <w14:ligatures w14:val="standardContextual"/>
              </w:rPr>
            </w:pP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07"/>
        </w:trPr>
        <w:tc>
          <w:tcPr>
            <w:tcW w:w="540"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12 </w:t>
            </w: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Внести зміни до розкладу уроків , а саме уроки фізкультури перенести на </w:t>
            </w:r>
            <w:proofErr w:type="spellStart"/>
            <w:r>
              <w:rPr>
                <w:spacing w:val="2"/>
                <w:kern w:val="2"/>
                <w:sz w:val="28"/>
                <w:szCs w:val="28"/>
                <w:lang w:eastAsia="en-US"/>
                <w14:ligatures w14:val="standardContextual"/>
              </w:rPr>
              <w:t>останні.Уроки</w:t>
            </w:r>
            <w:proofErr w:type="spellEnd"/>
            <w:r>
              <w:rPr>
                <w:spacing w:val="2"/>
                <w:kern w:val="2"/>
                <w:sz w:val="28"/>
                <w:szCs w:val="28"/>
                <w:lang w:eastAsia="en-US"/>
                <w14:ligatures w14:val="standardContextual"/>
              </w:rPr>
              <w:t xml:space="preserve"> інформатики проводити у 9 класі </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15.11.</w:t>
            </w: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Заступник директора з НВР Якубчак Л.</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07"/>
        </w:trPr>
        <w:tc>
          <w:tcPr>
            <w:tcW w:w="540"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13</w:t>
            </w: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Забезпечити щоденне </w:t>
            </w:r>
            <w:proofErr w:type="spellStart"/>
            <w:r>
              <w:rPr>
                <w:spacing w:val="2"/>
                <w:kern w:val="2"/>
                <w:sz w:val="28"/>
                <w:szCs w:val="28"/>
                <w:lang w:eastAsia="en-US"/>
                <w14:ligatures w14:val="standardContextual"/>
              </w:rPr>
              <w:t>кварцування</w:t>
            </w:r>
            <w:proofErr w:type="spellEnd"/>
            <w:r>
              <w:rPr>
                <w:spacing w:val="2"/>
                <w:kern w:val="2"/>
                <w:sz w:val="28"/>
                <w:szCs w:val="28"/>
                <w:lang w:eastAsia="en-US"/>
                <w14:ligatures w14:val="standardContextual"/>
              </w:rPr>
              <w:t xml:space="preserve"> приміщення 9 класу з 08.00 з обов’язковим провітрюванням класного приміщення  </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15.11</w:t>
            </w: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Чергові адміністратори відповідно до графіку </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r w:rsidR="00936843" w:rsidTr="00936843">
        <w:trPr>
          <w:trHeight w:val="807"/>
        </w:trPr>
        <w:tc>
          <w:tcPr>
            <w:tcW w:w="540"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14</w:t>
            </w:r>
          </w:p>
        </w:tc>
        <w:tc>
          <w:tcPr>
            <w:tcW w:w="4783"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both"/>
              <w:rPr>
                <w:spacing w:val="2"/>
                <w:kern w:val="2"/>
                <w:sz w:val="28"/>
                <w:szCs w:val="28"/>
                <w:lang w:eastAsia="en-US"/>
                <w14:ligatures w14:val="standardContextual"/>
              </w:rPr>
            </w:pPr>
            <w:r>
              <w:rPr>
                <w:spacing w:val="2"/>
                <w:kern w:val="2"/>
                <w:sz w:val="28"/>
                <w:szCs w:val="28"/>
                <w:lang w:eastAsia="en-US"/>
                <w14:ligatures w14:val="standardContextual"/>
              </w:rPr>
              <w:t xml:space="preserve">Контролювати використання окремого  інвентарю для прибирання у їдальні, класному приміщення, санвузлі </w:t>
            </w:r>
          </w:p>
        </w:tc>
        <w:tc>
          <w:tcPr>
            <w:tcW w:w="2268" w:type="dxa"/>
            <w:tcBorders>
              <w:top w:val="single" w:sz="4" w:space="0" w:color="auto"/>
              <w:left w:val="single" w:sz="4" w:space="0" w:color="auto"/>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З 15.11</w:t>
            </w:r>
          </w:p>
        </w:tc>
        <w:tc>
          <w:tcPr>
            <w:tcW w:w="1843" w:type="dxa"/>
            <w:tcBorders>
              <w:top w:val="single" w:sz="4" w:space="0" w:color="auto"/>
              <w:left w:val="nil"/>
              <w:bottom w:val="single" w:sz="4" w:space="0" w:color="auto"/>
              <w:right w:val="single" w:sz="4" w:space="0" w:color="auto"/>
            </w:tcBorders>
            <w:hideMark/>
          </w:tcPr>
          <w:p w:rsidR="00936843" w:rsidRDefault="00936843">
            <w:pPr>
              <w:spacing w:line="256" w:lineRule="auto"/>
              <w:jc w:val="center"/>
              <w:rPr>
                <w:spacing w:val="2"/>
                <w:kern w:val="2"/>
                <w:sz w:val="28"/>
                <w:szCs w:val="28"/>
                <w:lang w:eastAsia="en-US"/>
                <w14:ligatures w14:val="standardContextual"/>
              </w:rPr>
            </w:pPr>
            <w:r>
              <w:rPr>
                <w:spacing w:val="2"/>
                <w:kern w:val="2"/>
                <w:sz w:val="28"/>
                <w:szCs w:val="28"/>
                <w:lang w:eastAsia="en-US"/>
                <w14:ligatures w14:val="standardContextual"/>
              </w:rPr>
              <w:t xml:space="preserve">Завгосп </w:t>
            </w:r>
          </w:p>
          <w:p w:rsidR="00936843" w:rsidRDefault="00936843">
            <w:pPr>
              <w:spacing w:line="256" w:lineRule="auto"/>
              <w:jc w:val="center"/>
              <w:rPr>
                <w:spacing w:val="2"/>
                <w:kern w:val="2"/>
                <w:sz w:val="28"/>
                <w:szCs w:val="28"/>
                <w:lang w:eastAsia="en-US"/>
                <w14:ligatures w14:val="standardContextual"/>
              </w:rPr>
            </w:pPr>
            <w:proofErr w:type="spellStart"/>
            <w:r>
              <w:rPr>
                <w:spacing w:val="2"/>
                <w:kern w:val="2"/>
                <w:sz w:val="28"/>
                <w:szCs w:val="28"/>
                <w:lang w:eastAsia="en-US"/>
                <w14:ligatures w14:val="standardContextual"/>
              </w:rPr>
              <w:t>Проданик</w:t>
            </w:r>
            <w:proofErr w:type="spellEnd"/>
            <w:r>
              <w:rPr>
                <w:spacing w:val="2"/>
                <w:kern w:val="2"/>
                <w:sz w:val="28"/>
                <w:szCs w:val="28"/>
                <w:lang w:eastAsia="en-US"/>
                <w14:ligatures w14:val="standardContextual"/>
              </w:rPr>
              <w:t xml:space="preserve"> Д.</w:t>
            </w:r>
          </w:p>
        </w:tc>
        <w:tc>
          <w:tcPr>
            <w:tcW w:w="1418" w:type="dxa"/>
            <w:tcBorders>
              <w:top w:val="single" w:sz="4" w:space="0" w:color="auto"/>
              <w:left w:val="nil"/>
              <w:bottom w:val="single" w:sz="4" w:space="0" w:color="auto"/>
              <w:right w:val="single" w:sz="4" w:space="0" w:color="auto"/>
            </w:tcBorders>
          </w:tcPr>
          <w:p w:rsidR="00936843" w:rsidRDefault="00936843">
            <w:pPr>
              <w:spacing w:line="256" w:lineRule="auto"/>
              <w:jc w:val="both"/>
              <w:rPr>
                <w:spacing w:val="2"/>
                <w:kern w:val="2"/>
                <w:sz w:val="28"/>
                <w:szCs w:val="28"/>
                <w:lang w:eastAsia="en-US"/>
                <w14:ligatures w14:val="standardContextual"/>
              </w:rPr>
            </w:pPr>
          </w:p>
        </w:tc>
      </w:tr>
    </w:tbl>
    <w:p w:rsidR="00936843" w:rsidRDefault="00936843" w:rsidP="00936843">
      <w:pPr>
        <w:rPr>
          <w:sz w:val="28"/>
          <w:szCs w:val="28"/>
        </w:rPr>
      </w:pPr>
    </w:p>
    <w:p w:rsidR="00936843" w:rsidRDefault="00936843" w:rsidP="00936843">
      <w:pPr>
        <w:rPr>
          <w:sz w:val="28"/>
          <w:szCs w:val="28"/>
        </w:rPr>
      </w:pPr>
    </w:p>
    <w:p w:rsidR="00936843" w:rsidRDefault="00936843" w:rsidP="00936843">
      <w:pPr>
        <w:rPr>
          <w:spacing w:val="2"/>
          <w:sz w:val="28"/>
          <w:szCs w:val="28"/>
        </w:rPr>
      </w:pPr>
    </w:p>
    <w:p w:rsidR="00936843" w:rsidRDefault="00936843" w:rsidP="00936843">
      <w:pPr>
        <w:rPr>
          <w:sz w:val="28"/>
          <w:szCs w:val="28"/>
        </w:rPr>
      </w:pPr>
      <w:r>
        <w:rPr>
          <w:spacing w:val="2"/>
          <w:sz w:val="28"/>
          <w:szCs w:val="28"/>
        </w:rPr>
        <w:t xml:space="preserve">Медична сестра установи:              Підпис                       ПАВЛЮК Юлія                             </w:t>
      </w:r>
    </w:p>
    <w:p w:rsidR="00936843" w:rsidRDefault="00936843" w:rsidP="00936843">
      <w:pPr>
        <w:rPr>
          <w:sz w:val="28"/>
          <w:szCs w:val="28"/>
        </w:rPr>
      </w:pPr>
    </w:p>
    <w:p w:rsidR="00936843" w:rsidRDefault="00936843" w:rsidP="00936843">
      <w:pPr>
        <w:rPr>
          <w:sz w:val="28"/>
          <w:szCs w:val="28"/>
        </w:rPr>
        <w:sectPr w:rsidR="00936843" w:rsidSect="00936843">
          <w:type w:val="continuous"/>
          <w:pgSz w:w="11906" w:h="16838"/>
          <w:pgMar w:top="567" w:right="850" w:bottom="567" w:left="1418" w:header="709" w:footer="709" w:gutter="0"/>
          <w:cols w:space="708"/>
          <w:docGrid w:linePitch="360"/>
        </w:sectPr>
      </w:pPr>
    </w:p>
    <w:p w:rsidR="00936843" w:rsidRDefault="00936843" w:rsidP="00936843">
      <w:pPr>
        <w:rPr>
          <w:sz w:val="28"/>
          <w:szCs w:val="28"/>
        </w:rPr>
      </w:pPr>
    </w:p>
    <w:p w:rsidR="00340B62" w:rsidRDefault="00340B62"/>
    <w:sectPr w:rsidR="00340B62" w:rsidSect="00AF7D10">
      <w:type w:val="continuous"/>
      <w:pgSz w:w="11906" w:h="16838"/>
      <w:pgMar w:top="567" w:right="850" w:bottom="567"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4A"/>
    <w:rsid w:val="0033014A"/>
    <w:rsid w:val="00340B62"/>
    <w:rsid w:val="00936843"/>
    <w:rsid w:val="00A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5A01-10D2-4612-981A-5D44C8E8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43"/>
    <w:pPr>
      <w:spacing w:after="0" w:line="240" w:lineRule="auto"/>
    </w:pPr>
    <w:rPr>
      <w:rFonts w:ascii="Times New Roman" w:eastAsia="Times New Roman" w:hAnsi="Times New Roman" w:cs="Times New Roman"/>
      <w:spacing w:val="20"/>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6843"/>
    <w:rPr>
      <w:color w:val="0563C1" w:themeColor="hyperlink"/>
      <w:u w:val="single"/>
    </w:rPr>
  </w:style>
  <w:style w:type="paragraph" w:styleId="a4">
    <w:name w:val="No Spacing"/>
    <w:uiPriority w:val="1"/>
    <w:qFormat/>
    <w:rsid w:val="00936843"/>
    <w:pPr>
      <w:spacing w:after="0" w:line="240" w:lineRule="auto"/>
    </w:pPr>
    <w:rPr>
      <w:rFonts w:ascii="Times New Roman" w:eastAsia="Times New Roman" w:hAnsi="Times New Roman" w:cs="Times New Roman"/>
      <w:spacing w:val="20"/>
      <w:sz w:val="32"/>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es.vk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3819</Characters>
  <Application>Microsoft Office Word</Application>
  <DocSecurity>0</DocSecurity>
  <Lines>31</Lines>
  <Paragraphs>8</Paragraphs>
  <ScaleCrop>false</ScaleCrop>
  <Company>SPecialiST RePack</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2024-11-17T14:43:00Z</dcterms:created>
  <dcterms:modified xsi:type="dcterms:W3CDTF">2024-11-17T14:43:00Z</dcterms:modified>
</cp:coreProperties>
</file>